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0CF3" w:rsidRPr="00E86EA4" w:rsidRDefault="00777230" w:rsidP="002222A2">
      <w:pPr>
        <w:jc w:val="center"/>
        <w:rPr>
          <w:rFonts w:cs="Times New Roman"/>
          <w:b/>
          <w:sz w:val="28"/>
          <w:szCs w:val="28"/>
        </w:rPr>
      </w:pPr>
      <w:r w:rsidRPr="00E86EA4">
        <w:rPr>
          <w:rFonts w:cs="Times New Roman"/>
          <w:b/>
          <w:sz w:val="28"/>
          <w:szCs w:val="28"/>
        </w:rPr>
        <w:t>NAUDINGOS</w:t>
      </w:r>
      <w:r w:rsidR="002222A2" w:rsidRPr="00E86EA4">
        <w:rPr>
          <w:rFonts w:cs="Times New Roman"/>
          <w:b/>
          <w:sz w:val="28"/>
          <w:szCs w:val="28"/>
        </w:rPr>
        <w:t xml:space="preserve"> NUORODOS NACIONALINIO SAUGUMO TEMA</w:t>
      </w:r>
    </w:p>
    <w:p w:rsidR="002E70F4" w:rsidRPr="00E86EA4" w:rsidRDefault="003D3E8B" w:rsidP="002222A2">
      <w:pPr>
        <w:jc w:val="center"/>
        <w:rPr>
          <w:rFonts w:cs="Times New Roman"/>
          <w:szCs w:val="24"/>
        </w:rPr>
      </w:pPr>
      <w:r w:rsidRPr="00E86EA4">
        <w:rPr>
          <w:rFonts w:cs="Times New Roman"/>
          <w:szCs w:val="24"/>
        </w:rPr>
        <w:t>(</w:t>
      </w:r>
      <w:r w:rsidR="009B34F7" w:rsidRPr="00E86EA4">
        <w:rPr>
          <w:rFonts w:cs="Times New Roman"/>
          <w:szCs w:val="24"/>
        </w:rPr>
        <w:t xml:space="preserve">atnaujinta </w:t>
      </w:r>
      <w:r w:rsidRPr="00E86EA4">
        <w:rPr>
          <w:rFonts w:cs="Times New Roman"/>
          <w:szCs w:val="24"/>
        </w:rPr>
        <w:t xml:space="preserve">informacija, </w:t>
      </w:r>
      <w:r w:rsidR="009B34F7" w:rsidRPr="00E86EA4">
        <w:rPr>
          <w:rFonts w:cs="Times New Roman"/>
          <w:szCs w:val="24"/>
        </w:rPr>
        <w:t>201</w:t>
      </w:r>
      <w:r w:rsidR="00C91506" w:rsidRPr="00E86EA4">
        <w:rPr>
          <w:rFonts w:cs="Times New Roman"/>
          <w:szCs w:val="24"/>
        </w:rPr>
        <w:t>9</w:t>
      </w:r>
      <w:r w:rsidR="00E86EA4">
        <w:rPr>
          <w:rFonts w:cs="Times New Roman"/>
          <w:szCs w:val="24"/>
        </w:rPr>
        <w:t xml:space="preserve"> m. balandžio</w:t>
      </w:r>
      <w:bookmarkStart w:id="0" w:name="_GoBack"/>
      <w:bookmarkEnd w:id="0"/>
      <w:r w:rsidR="002E70F4" w:rsidRPr="00E86EA4">
        <w:rPr>
          <w:rFonts w:cs="Times New Roman"/>
          <w:szCs w:val="24"/>
        </w:rPr>
        <w:t xml:space="preserve"> mėn.</w:t>
      </w:r>
      <w:r w:rsidRPr="00E86EA4">
        <w:rPr>
          <w:rFonts w:cs="Times New Roman"/>
          <w:szCs w:val="24"/>
        </w:rPr>
        <w:t>)</w:t>
      </w:r>
    </w:p>
    <w:tbl>
      <w:tblPr>
        <w:tblStyle w:val="Lentelstinklelis"/>
        <w:tblW w:w="15763" w:type="dxa"/>
        <w:tblInd w:w="-289" w:type="dxa"/>
        <w:tblBorders>
          <w:top w:val="single" w:sz="18" w:space="0" w:color="44546A" w:themeColor="text2"/>
          <w:left w:val="single" w:sz="18" w:space="0" w:color="44546A" w:themeColor="text2"/>
          <w:bottom w:val="single" w:sz="18" w:space="0" w:color="44546A" w:themeColor="text2"/>
          <w:right w:val="single" w:sz="18" w:space="0" w:color="44546A" w:themeColor="text2"/>
          <w:insideH w:val="single" w:sz="18" w:space="0" w:color="44546A" w:themeColor="text2"/>
          <w:insideV w:val="single" w:sz="18" w:space="0" w:color="44546A" w:themeColor="text2"/>
        </w:tblBorders>
        <w:tblLayout w:type="fixed"/>
        <w:tblLook w:val="04A0" w:firstRow="1" w:lastRow="0" w:firstColumn="1" w:lastColumn="0" w:noHBand="0" w:noVBand="1"/>
      </w:tblPr>
      <w:tblGrid>
        <w:gridCol w:w="710"/>
        <w:gridCol w:w="7371"/>
        <w:gridCol w:w="12"/>
        <w:gridCol w:w="16"/>
        <w:gridCol w:w="7626"/>
        <w:gridCol w:w="12"/>
        <w:gridCol w:w="16"/>
      </w:tblGrid>
      <w:tr w:rsidR="00F539B0" w:rsidRPr="00E86EA4" w:rsidTr="001465E5">
        <w:trPr>
          <w:gridAfter w:val="1"/>
          <w:wAfter w:w="16" w:type="dxa"/>
        </w:trPr>
        <w:tc>
          <w:tcPr>
            <w:tcW w:w="710" w:type="dxa"/>
          </w:tcPr>
          <w:p w:rsidR="002222A2" w:rsidRPr="00E86EA4" w:rsidRDefault="002222A2" w:rsidP="002222A2">
            <w:pPr>
              <w:jc w:val="center"/>
              <w:rPr>
                <w:rFonts w:cs="Times New Roman"/>
                <w:szCs w:val="24"/>
              </w:rPr>
            </w:pPr>
            <w:r w:rsidRPr="00E86EA4">
              <w:rPr>
                <w:rFonts w:cs="Times New Roman"/>
                <w:szCs w:val="24"/>
              </w:rPr>
              <w:t>Eil. Nr</w:t>
            </w:r>
            <w:r w:rsidRPr="00E86EA4">
              <w:rPr>
                <w:rFonts w:cs="Times New Roman"/>
                <w:b/>
                <w:szCs w:val="24"/>
              </w:rPr>
              <w:t>.</w:t>
            </w:r>
          </w:p>
        </w:tc>
        <w:tc>
          <w:tcPr>
            <w:tcW w:w="7383" w:type="dxa"/>
            <w:gridSpan w:val="2"/>
          </w:tcPr>
          <w:p w:rsidR="002222A2" w:rsidRPr="00E86EA4" w:rsidRDefault="00DF2361" w:rsidP="002222A2">
            <w:pPr>
              <w:jc w:val="center"/>
              <w:rPr>
                <w:rFonts w:cs="Times New Roman"/>
                <w:b/>
                <w:szCs w:val="24"/>
              </w:rPr>
            </w:pPr>
            <w:r w:rsidRPr="00E86EA4">
              <w:rPr>
                <w:rFonts w:cs="Times New Roman"/>
                <w:b/>
                <w:szCs w:val="24"/>
              </w:rPr>
              <w:t>Šaltiniai</w:t>
            </w:r>
          </w:p>
        </w:tc>
        <w:tc>
          <w:tcPr>
            <w:tcW w:w="7654" w:type="dxa"/>
            <w:gridSpan w:val="3"/>
          </w:tcPr>
          <w:p w:rsidR="002222A2" w:rsidRPr="00E86EA4" w:rsidRDefault="002222A2" w:rsidP="002222A2">
            <w:pPr>
              <w:jc w:val="center"/>
              <w:rPr>
                <w:rFonts w:cs="Times New Roman"/>
                <w:b/>
                <w:szCs w:val="24"/>
              </w:rPr>
            </w:pPr>
            <w:r w:rsidRPr="00E86EA4">
              <w:rPr>
                <w:rFonts w:cs="Times New Roman"/>
                <w:b/>
                <w:szCs w:val="24"/>
              </w:rPr>
              <w:t>Trumpa anotacija</w:t>
            </w:r>
          </w:p>
        </w:tc>
      </w:tr>
      <w:tr w:rsidR="007164B7" w:rsidRPr="00E86EA4" w:rsidTr="001465E5">
        <w:trPr>
          <w:gridAfter w:val="1"/>
          <w:wAfter w:w="16" w:type="dxa"/>
          <w:trHeight w:val="534"/>
        </w:trPr>
        <w:tc>
          <w:tcPr>
            <w:tcW w:w="15747" w:type="dxa"/>
            <w:gridSpan w:val="6"/>
          </w:tcPr>
          <w:p w:rsidR="007164B7" w:rsidRPr="00E86EA4" w:rsidRDefault="007164B7" w:rsidP="00F45CCB">
            <w:pPr>
              <w:spacing w:before="120"/>
              <w:jc w:val="center"/>
              <w:rPr>
                <w:rFonts w:cs="Times New Roman"/>
                <w:b/>
                <w:szCs w:val="24"/>
              </w:rPr>
            </w:pPr>
            <w:r w:rsidRPr="00E86EA4">
              <w:rPr>
                <w:rFonts w:cs="Times New Roman"/>
                <w:b/>
                <w:szCs w:val="24"/>
              </w:rPr>
              <w:t>Mokslinės publikacijos</w:t>
            </w:r>
            <w:r w:rsidR="00136CC7" w:rsidRPr="00E86EA4">
              <w:rPr>
                <w:rFonts w:cs="Times New Roman"/>
                <w:b/>
                <w:szCs w:val="24"/>
              </w:rPr>
              <w:t>, apžvalgos</w:t>
            </w:r>
          </w:p>
        </w:tc>
      </w:tr>
      <w:tr w:rsidR="006C2D29" w:rsidRPr="00E86EA4" w:rsidTr="001465E5">
        <w:trPr>
          <w:gridAfter w:val="2"/>
          <w:wAfter w:w="28" w:type="dxa"/>
        </w:trPr>
        <w:tc>
          <w:tcPr>
            <w:tcW w:w="710" w:type="dxa"/>
          </w:tcPr>
          <w:p w:rsidR="006C2D29" w:rsidRPr="00E86EA4" w:rsidRDefault="00B477AC" w:rsidP="00930853">
            <w:pPr>
              <w:jc w:val="center"/>
              <w:rPr>
                <w:rFonts w:cs="Times New Roman"/>
                <w:szCs w:val="24"/>
              </w:rPr>
            </w:pPr>
            <w:r w:rsidRPr="00E86EA4">
              <w:rPr>
                <w:rFonts w:cs="Times New Roman"/>
                <w:szCs w:val="24"/>
              </w:rPr>
              <w:t>1.</w:t>
            </w:r>
          </w:p>
        </w:tc>
        <w:tc>
          <w:tcPr>
            <w:tcW w:w="7371" w:type="dxa"/>
          </w:tcPr>
          <w:p w:rsidR="006C2D29" w:rsidRPr="00E86EA4" w:rsidRDefault="006C2D29" w:rsidP="00B02940">
            <w:pPr>
              <w:jc w:val="both"/>
              <w:rPr>
                <w:rFonts w:cs="Times New Roman"/>
                <w:szCs w:val="24"/>
              </w:rPr>
            </w:pPr>
            <w:r w:rsidRPr="00E86EA4">
              <w:rPr>
                <w:rFonts w:cs="Times New Roman"/>
                <w:szCs w:val="24"/>
              </w:rPr>
              <w:t>Ambicingas dešimtmetis: Lietuvos užsienio politika 2004–2014 m. Sudarytoja D. Jakniūnaitė. Vilniaus universiteto leidykla. Vilnius, 2015.</w:t>
            </w:r>
          </w:p>
          <w:p w:rsidR="006C2D29" w:rsidRPr="00E86EA4" w:rsidRDefault="002249C7" w:rsidP="00B02940">
            <w:pPr>
              <w:jc w:val="both"/>
              <w:rPr>
                <w:rFonts w:cs="Times New Roman"/>
                <w:szCs w:val="24"/>
              </w:rPr>
            </w:pPr>
            <w:hyperlink r:id="rId8" w:history="1">
              <w:r w:rsidR="006C2D29" w:rsidRPr="00E86EA4">
                <w:rPr>
                  <w:rStyle w:val="Hipersaitas"/>
                  <w:rFonts w:cs="Times New Roman"/>
                  <w:szCs w:val="24"/>
                </w:rPr>
                <w:t>http://www.jakniunaite.lt/wp-content/uploads/2015/06/2015_Ambicingas-Desimtemetis_Lietuva-Rusija.pdf</w:t>
              </w:r>
            </w:hyperlink>
          </w:p>
        </w:tc>
        <w:tc>
          <w:tcPr>
            <w:tcW w:w="7654" w:type="dxa"/>
            <w:gridSpan w:val="3"/>
          </w:tcPr>
          <w:p w:rsidR="006C2D29" w:rsidRPr="00E86EA4" w:rsidRDefault="006C2D29" w:rsidP="00B82AA4">
            <w:pPr>
              <w:jc w:val="both"/>
              <w:rPr>
                <w:rFonts w:cs="Times New Roman"/>
                <w:szCs w:val="24"/>
              </w:rPr>
            </w:pPr>
            <w:r w:rsidRPr="00E86EA4">
              <w:rPr>
                <w:rFonts w:cs="Times New Roman"/>
                <w:szCs w:val="24"/>
              </w:rPr>
              <w:t>Leidinyje šalia kitų temų nagrinėjami ir nacionalinio saugumo stiprinimo klausimai aptariant saugumo sampratos kaitos, Lietuvos gynybos ir saugumo politikos klausimus bei santykių su JAV mainuose už saugumą dilemas.</w:t>
            </w:r>
          </w:p>
        </w:tc>
      </w:tr>
      <w:tr w:rsidR="00930853" w:rsidRPr="00E86EA4" w:rsidTr="001465E5">
        <w:trPr>
          <w:gridAfter w:val="2"/>
          <w:wAfter w:w="28" w:type="dxa"/>
        </w:trPr>
        <w:tc>
          <w:tcPr>
            <w:tcW w:w="710" w:type="dxa"/>
          </w:tcPr>
          <w:p w:rsidR="00930853" w:rsidRPr="00E86EA4" w:rsidRDefault="00B477AC" w:rsidP="00930853">
            <w:pPr>
              <w:jc w:val="center"/>
              <w:rPr>
                <w:rFonts w:cs="Times New Roman"/>
                <w:szCs w:val="24"/>
              </w:rPr>
            </w:pPr>
            <w:r w:rsidRPr="00E86EA4">
              <w:rPr>
                <w:rFonts w:cs="Times New Roman"/>
                <w:szCs w:val="24"/>
              </w:rPr>
              <w:t>2.</w:t>
            </w:r>
          </w:p>
        </w:tc>
        <w:tc>
          <w:tcPr>
            <w:tcW w:w="7371" w:type="dxa"/>
          </w:tcPr>
          <w:p w:rsidR="00930853" w:rsidRPr="00E86EA4" w:rsidRDefault="00930853" w:rsidP="00B02940">
            <w:pPr>
              <w:jc w:val="both"/>
              <w:rPr>
                <w:rFonts w:cs="Times New Roman"/>
                <w:szCs w:val="24"/>
              </w:rPr>
            </w:pPr>
            <w:r w:rsidRPr="00E86EA4">
              <w:rPr>
                <w:rFonts w:cs="Times New Roman"/>
                <w:szCs w:val="24"/>
              </w:rPr>
              <w:t>Amilevičius, D.</w:t>
            </w:r>
            <w:r w:rsidR="009178D4" w:rsidRPr="00E86EA4">
              <w:rPr>
                <w:rFonts w:cs="Times New Roman"/>
                <w:szCs w:val="24"/>
              </w:rPr>
              <w:t xml:space="preserve"> </w:t>
            </w:r>
            <w:r w:rsidRPr="00E86EA4">
              <w:rPr>
                <w:rFonts w:cs="Times New Roman"/>
                <w:szCs w:val="24"/>
              </w:rPr>
              <w:t>(2012). Elektroninės erdvės saugumo ekonominiai aspektai. Visuomenės saugumas ir viešoji tvarka. Nr.</w:t>
            </w:r>
            <w:r w:rsidR="009E6C3E" w:rsidRPr="00E86EA4">
              <w:rPr>
                <w:rFonts w:cs="Times New Roman"/>
                <w:szCs w:val="24"/>
              </w:rPr>
              <w:t xml:space="preserve"> </w:t>
            </w:r>
            <w:r w:rsidRPr="00E86EA4">
              <w:rPr>
                <w:rFonts w:cs="Times New Roman"/>
                <w:szCs w:val="24"/>
              </w:rPr>
              <w:t>7.</w:t>
            </w:r>
          </w:p>
          <w:p w:rsidR="00930853" w:rsidRPr="00E86EA4" w:rsidRDefault="002249C7" w:rsidP="00B02940">
            <w:pPr>
              <w:jc w:val="both"/>
              <w:rPr>
                <w:rFonts w:cs="Times New Roman"/>
                <w:szCs w:val="24"/>
              </w:rPr>
            </w:pPr>
            <w:hyperlink r:id="rId9" w:history="1">
              <w:r w:rsidR="00930853" w:rsidRPr="00E86EA4">
                <w:rPr>
                  <w:rStyle w:val="Hipersaitas"/>
                  <w:rFonts w:cs="Times New Roman"/>
                  <w:szCs w:val="24"/>
                </w:rPr>
                <w:t>http://etalpykla.lituanistikadb.lt/fedora/objects/LT-LDB-0001:J.04~2012~1367185952459/datastreams/DS.002.0.01.ARTIC/content</w:t>
              </w:r>
            </w:hyperlink>
          </w:p>
        </w:tc>
        <w:tc>
          <w:tcPr>
            <w:tcW w:w="7654" w:type="dxa"/>
            <w:gridSpan w:val="3"/>
          </w:tcPr>
          <w:p w:rsidR="00930853" w:rsidRPr="00E86EA4" w:rsidRDefault="00930853" w:rsidP="00B82AA4">
            <w:pPr>
              <w:jc w:val="both"/>
              <w:rPr>
                <w:rFonts w:cs="Times New Roman"/>
                <w:b/>
                <w:szCs w:val="24"/>
              </w:rPr>
            </w:pPr>
            <w:r w:rsidRPr="00E86EA4">
              <w:rPr>
                <w:rFonts w:cs="Times New Roman"/>
                <w:szCs w:val="24"/>
              </w:rPr>
              <w:t xml:space="preserve">„Elektroninės erdvės saugumo ekonomika </w:t>
            </w:r>
            <w:r w:rsidR="00326261" w:rsidRPr="00E86EA4">
              <w:rPr>
                <w:rFonts w:cs="Times New Roman"/>
                <w:szCs w:val="24"/>
              </w:rPr>
              <w:t>–</w:t>
            </w:r>
            <w:r w:rsidRPr="00E86EA4">
              <w:rPr>
                <w:rFonts w:cs="Times New Roman"/>
                <w:szCs w:val="24"/>
              </w:rPr>
              <w:t xml:space="preserve"> nauja ekonomikos mokslo sritis, apimanti už ją anksčiau atsiradusias saugumo ekonomiką ir informacijos ekonomiką. Užsienio mokslininkai jau kuris laikas pabrėžia, kad kibernetinio saugumo neįmanoma pasiekti vien technologinėmis priemonėmis. Daug šios srities problemų galima žymiai geriau paaiškinti ekonomikos kalba (viešosios gėrybės, informacijos asimetrija ir t.</w:t>
            </w:r>
            <w:r w:rsidR="00326261" w:rsidRPr="00E86EA4">
              <w:rPr>
                <w:rFonts w:cs="Times New Roman"/>
                <w:szCs w:val="24"/>
              </w:rPr>
              <w:t xml:space="preserve"> </w:t>
            </w:r>
            <w:r w:rsidRPr="00E86EA4">
              <w:rPr>
                <w:rFonts w:cs="Times New Roman"/>
                <w:szCs w:val="24"/>
              </w:rPr>
              <w:t>t.), o ekonominė logika sudaro prielaidas ribotus išteklius naudoti išmintingai, apsaugant individus, įmones ir organizacijas nuo kibernetinių atakų, bei pasirinkti optimalų investicijų į kibernetinį saugumą dydį“</w:t>
            </w:r>
            <w:r w:rsidR="00326261" w:rsidRPr="00E86EA4">
              <w:rPr>
                <w:rFonts w:cs="Times New Roman"/>
                <w:szCs w:val="24"/>
              </w:rPr>
              <w:t>, –</w:t>
            </w:r>
            <w:r w:rsidRPr="00E86EA4">
              <w:rPr>
                <w:rFonts w:cs="Times New Roman"/>
                <w:szCs w:val="24"/>
              </w:rPr>
              <w:t xml:space="preserve"> teigiama straipsnyje.</w:t>
            </w:r>
          </w:p>
        </w:tc>
      </w:tr>
      <w:tr w:rsidR="002E110C" w:rsidRPr="00E86EA4" w:rsidTr="001465E5">
        <w:trPr>
          <w:gridAfter w:val="2"/>
          <w:wAfter w:w="28" w:type="dxa"/>
        </w:trPr>
        <w:tc>
          <w:tcPr>
            <w:tcW w:w="710" w:type="dxa"/>
          </w:tcPr>
          <w:p w:rsidR="002E110C" w:rsidRPr="00E86EA4" w:rsidRDefault="00B477AC" w:rsidP="002E110C">
            <w:pPr>
              <w:jc w:val="center"/>
              <w:rPr>
                <w:rFonts w:cs="Times New Roman"/>
                <w:szCs w:val="24"/>
              </w:rPr>
            </w:pPr>
            <w:r w:rsidRPr="00E86EA4">
              <w:rPr>
                <w:rFonts w:cs="Times New Roman"/>
                <w:szCs w:val="24"/>
              </w:rPr>
              <w:t>3.</w:t>
            </w:r>
          </w:p>
        </w:tc>
        <w:tc>
          <w:tcPr>
            <w:tcW w:w="7371" w:type="dxa"/>
          </w:tcPr>
          <w:p w:rsidR="002E110C" w:rsidRPr="00E86EA4" w:rsidRDefault="002E110C" w:rsidP="00B02940">
            <w:pPr>
              <w:jc w:val="both"/>
              <w:rPr>
                <w:rFonts w:cs="Times New Roman"/>
                <w:szCs w:val="24"/>
              </w:rPr>
            </w:pPr>
            <w:r w:rsidRPr="00E86EA4">
              <w:rPr>
                <w:rFonts w:cs="Times New Roman"/>
                <w:szCs w:val="24"/>
              </w:rPr>
              <w:t>Damulienė, A. (2013). Migracijos problema Lietuvoje ir jos įtaka šalies ekonomikai. MRU Business systems and economics</w:t>
            </w:r>
            <w:r w:rsidR="004614B1" w:rsidRPr="00E86EA4">
              <w:rPr>
                <w:rFonts w:cs="Times New Roman"/>
                <w:szCs w:val="24"/>
              </w:rPr>
              <w:t>,</w:t>
            </w:r>
            <w:r w:rsidRPr="00E86EA4">
              <w:rPr>
                <w:rFonts w:cs="Times New Roman"/>
                <w:szCs w:val="24"/>
              </w:rPr>
              <w:t xml:space="preserve"> vol. 3 (1).</w:t>
            </w:r>
          </w:p>
          <w:p w:rsidR="002E110C" w:rsidRPr="00E86EA4" w:rsidRDefault="002249C7" w:rsidP="00B02940">
            <w:pPr>
              <w:jc w:val="both"/>
              <w:rPr>
                <w:rFonts w:cs="Times New Roman"/>
                <w:szCs w:val="24"/>
              </w:rPr>
            </w:pPr>
            <w:hyperlink r:id="rId10" w:history="1">
              <w:r w:rsidR="002E110C" w:rsidRPr="00E86EA4">
                <w:rPr>
                  <w:rStyle w:val="Hipersaitas"/>
                  <w:rFonts w:cs="Times New Roman"/>
                  <w:szCs w:val="24"/>
                </w:rPr>
                <w:t>https://www.mruni.eu/upload/iblock/d73/009_damuliene.pdf</w:t>
              </w:r>
            </w:hyperlink>
          </w:p>
        </w:tc>
        <w:tc>
          <w:tcPr>
            <w:tcW w:w="7654" w:type="dxa"/>
            <w:gridSpan w:val="3"/>
          </w:tcPr>
          <w:p w:rsidR="002E110C" w:rsidRPr="00E86EA4" w:rsidRDefault="002E110C" w:rsidP="00B82AA4">
            <w:pPr>
              <w:jc w:val="both"/>
              <w:rPr>
                <w:rFonts w:cs="Times New Roman"/>
                <w:b/>
                <w:szCs w:val="24"/>
              </w:rPr>
            </w:pPr>
            <w:r w:rsidRPr="00E86EA4">
              <w:rPr>
                <w:rFonts w:cs="Times New Roman"/>
                <w:szCs w:val="24"/>
              </w:rPr>
              <w:t>Straipsnyje analizuojama migracijos problema Lietuvoje ir įvertinama emigracijos įtaka šalies ekonomikai. Teoriniu požiūriu apibrėžiama migracijos samprata, pagrindinės migracijos rūšys, atskleidžiami migracijos procesą aiškinančių teorijų ypatumai, analizuojami migracijai įtakos turintys veiksniai. Atliekama Lietuvos gyventojų ekonominės migracijos analizė: nustatomi migracijos mastai šalyje, atskleidžiamos pagrindinės emigracijos kryptys ir priežastys. Atliekamas emigracijos įtakos Lietuvos ekonominiams rodikliams tyrimas, kurio metu, remiantis koreliacine analize, nustatomi ir įvertinami ryšiai tarp emigracijos mastų ir pagrindinių šalies ekonominių rodiklių.</w:t>
            </w:r>
          </w:p>
        </w:tc>
      </w:tr>
      <w:tr w:rsidR="002E110C" w:rsidRPr="00E86EA4" w:rsidTr="001465E5">
        <w:trPr>
          <w:gridAfter w:val="2"/>
          <w:wAfter w:w="28" w:type="dxa"/>
        </w:trPr>
        <w:tc>
          <w:tcPr>
            <w:tcW w:w="710" w:type="dxa"/>
          </w:tcPr>
          <w:p w:rsidR="002E110C" w:rsidRPr="00E86EA4" w:rsidRDefault="00B477AC" w:rsidP="002E110C">
            <w:pPr>
              <w:jc w:val="center"/>
              <w:rPr>
                <w:rFonts w:cs="Times New Roman"/>
                <w:szCs w:val="24"/>
              </w:rPr>
            </w:pPr>
            <w:r w:rsidRPr="00E86EA4">
              <w:rPr>
                <w:rFonts w:cs="Times New Roman"/>
                <w:szCs w:val="24"/>
              </w:rPr>
              <w:t>4.</w:t>
            </w:r>
          </w:p>
        </w:tc>
        <w:tc>
          <w:tcPr>
            <w:tcW w:w="7371" w:type="dxa"/>
          </w:tcPr>
          <w:p w:rsidR="002E110C" w:rsidRPr="00E86EA4" w:rsidRDefault="002E110C" w:rsidP="00B02940">
            <w:pPr>
              <w:jc w:val="both"/>
              <w:rPr>
                <w:rFonts w:cs="Times New Roman"/>
                <w:szCs w:val="24"/>
              </w:rPr>
            </w:pPr>
            <w:r w:rsidRPr="00E86EA4">
              <w:rPr>
                <w:rFonts w:cs="Times New Roman"/>
                <w:szCs w:val="24"/>
              </w:rPr>
              <w:t>Daugirdas, V.,</w:t>
            </w:r>
            <w:r w:rsidR="009178D4" w:rsidRPr="00E86EA4">
              <w:rPr>
                <w:rFonts w:cs="Times New Roman"/>
                <w:szCs w:val="24"/>
              </w:rPr>
              <w:t xml:space="preserve"> </w:t>
            </w:r>
            <w:r w:rsidRPr="00E86EA4">
              <w:rPr>
                <w:rFonts w:cs="Times New Roman"/>
                <w:szCs w:val="24"/>
              </w:rPr>
              <w:t>Baubinas, R.</w:t>
            </w:r>
            <w:r w:rsidR="009178D4" w:rsidRPr="00E86EA4">
              <w:rPr>
                <w:rFonts w:cs="Times New Roman"/>
                <w:szCs w:val="24"/>
              </w:rPr>
              <w:t xml:space="preserve"> </w:t>
            </w:r>
            <w:r w:rsidR="00E75BA6" w:rsidRPr="00E86EA4">
              <w:rPr>
                <w:rFonts w:cs="Times New Roman"/>
                <w:szCs w:val="24"/>
              </w:rPr>
              <w:t>(2008)</w:t>
            </w:r>
            <w:r w:rsidR="009E6C3E" w:rsidRPr="00E86EA4">
              <w:rPr>
                <w:rFonts w:cs="Times New Roman"/>
                <w:szCs w:val="24"/>
              </w:rPr>
              <w:t>.</w:t>
            </w:r>
            <w:r w:rsidRPr="00E86EA4">
              <w:rPr>
                <w:rFonts w:cs="Times New Roman"/>
                <w:szCs w:val="24"/>
              </w:rPr>
              <w:t xml:space="preserve"> Retai apgyventos teritorĳos Lietuvoje:</w:t>
            </w:r>
            <w:r w:rsidR="009178D4" w:rsidRPr="00E86EA4">
              <w:rPr>
                <w:rFonts w:cs="Times New Roman"/>
                <w:szCs w:val="24"/>
              </w:rPr>
              <w:t xml:space="preserve"> </w:t>
            </w:r>
            <w:r w:rsidRPr="00E86EA4">
              <w:rPr>
                <w:rFonts w:cs="Times New Roman"/>
                <w:szCs w:val="24"/>
              </w:rPr>
              <w:t>2. Socialinė ir demografinė gyventojų būklė</w:t>
            </w:r>
            <w:r w:rsidR="00E75BA6" w:rsidRPr="00E86EA4">
              <w:rPr>
                <w:rFonts w:cs="Times New Roman"/>
                <w:szCs w:val="24"/>
              </w:rPr>
              <w:t>. Annales Geographicae 41</w:t>
            </w:r>
            <w:r w:rsidR="009178D4" w:rsidRPr="00E86EA4">
              <w:rPr>
                <w:rFonts w:cs="Times New Roman"/>
                <w:szCs w:val="24"/>
              </w:rPr>
              <w:t xml:space="preserve"> </w:t>
            </w:r>
            <w:r w:rsidR="00E75BA6" w:rsidRPr="00E86EA4">
              <w:rPr>
                <w:rFonts w:cs="Times New Roman"/>
                <w:szCs w:val="24"/>
              </w:rPr>
              <w:t>(1</w:t>
            </w:r>
            <w:r w:rsidR="009178D4" w:rsidRPr="00E86EA4">
              <w:rPr>
                <w:rFonts w:cs="Times New Roman"/>
                <w:szCs w:val="24"/>
              </w:rPr>
              <w:t>–</w:t>
            </w:r>
            <w:r w:rsidR="00E75BA6" w:rsidRPr="00E86EA4">
              <w:rPr>
                <w:rFonts w:cs="Times New Roman"/>
                <w:szCs w:val="24"/>
              </w:rPr>
              <w:t>2) t.</w:t>
            </w:r>
            <w:r w:rsidR="00D72492" w:rsidRPr="00E86EA4">
              <w:rPr>
                <w:rFonts w:cs="Times New Roman"/>
                <w:szCs w:val="24"/>
              </w:rPr>
              <w:t xml:space="preserve"> 2008.</w:t>
            </w:r>
          </w:p>
          <w:p w:rsidR="002E110C" w:rsidRPr="00E86EA4" w:rsidRDefault="002249C7" w:rsidP="00B02940">
            <w:pPr>
              <w:jc w:val="both"/>
              <w:rPr>
                <w:rFonts w:cs="Times New Roman"/>
                <w:szCs w:val="24"/>
              </w:rPr>
            </w:pPr>
            <w:hyperlink r:id="rId11" w:history="1">
              <w:r w:rsidR="002E110C" w:rsidRPr="00E86EA4">
                <w:rPr>
                  <w:rStyle w:val="Hipersaitas"/>
                  <w:rFonts w:cs="Times New Roman"/>
                  <w:szCs w:val="24"/>
                </w:rPr>
                <w:t>http://www.gamtostyrimai.lt/uploads/publications/docs/297_a9bc76112906589fcd0d7078dec752f1.pdf</w:t>
              </w:r>
            </w:hyperlink>
          </w:p>
        </w:tc>
        <w:tc>
          <w:tcPr>
            <w:tcW w:w="7654" w:type="dxa"/>
            <w:gridSpan w:val="3"/>
          </w:tcPr>
          <w:p w:rsidR="002E110C" w:rsidRPr="00E86EA4" w:rsidRDefault="002E110C" w:rsidP="00B82AA4">
            <w:pPr>
              <w:jc w:val="both"/>
              <w:rPr>
                <w:rFonts w:cs="Times New Roman"/>
                <w:b/>
                <w:szCs w:val="24"/>
              </w:rPr>
            </w:pPr>
            <w:r w:rsidRPr="00E86EA4">
              <w:rPr>
                <w:rFonts w:cs="Times New Roman"/>
                <w:szCs w:val="24"/>
              </w:rPr>
              <w:lastRenderedPageBreak/>
              <w:t>Apie gilią retai apgyvendintų teritorijų (RAT) demografinę krizę jau buvo rašyta (Daugirdas, 2002a, 2002b). Konstatuota, kad demografinės tendencĳos RAT yra katastrofiškai blogos.</w:t>
            </w:r>
            <w:r w:rsidR="00326261" w:rsidRPr="00E86EA4">
              <w:rPr>
                <w:rFonts w:cs="Times New Roman"/>
                <w:szCs w:val="24"/>
              </w:rPr>
              <w:t xml:space="preserve"> </w:t>
            </w:r>
            <w:r w:rsidRPr="00E86EA4">
              <w:rPr>
                <w:rFonts w:cs="Times New Roman"/>
                <w:szCs w:val="24"/>
              </w:rPr>
              <w:t xml:space="preserve">Tokios jos išliko ir praėjus 5 metams. </w:t>
            </w:r>
            <w:r w:rsidRPr="00E86EA4">
              <w:rPr>
                <w:rFonts w:cs="Times New Roman"/>
                <w:szCs w:val="24"/>
              </w:rPr>
              <w:lastRenderedPageBreak/>
              <w:t>Pasitvirtino spėjimas, kad RAT gyventojų m</w:t>
            </w:r>
            <w:r w:rsidR="00E75BA6" w:rsidRPr="00E86EA4">
              <w:rPr>
                <w:rFonts w:cs="Times New Roman"/>
                <w:szCs w:val="24"/>
              </w:rPr>
              <w:t>ažės gana sparčiai, ši tendencĳ</w:t>
            </w:r>
            <w:r w:rsidRPr="00E86EA4">
              <w:rPr>
                <w:rFonts w:cs="Times New Roman"/>
                <w:szCs w:val="24"/>
              </w:rPr>
              <w:t>a dar tik ryškėja.</w:t>
            </w:r>
          </w:p>
        </w:tc>
      </w:tr>
      <w:tr w:rsidR="007D450B" w:rsidRPr="00E86EA4" w:rsidTr="001465E5">
        <w:trPr>
          <w:gridAfter w:val="2"/>
          <w:wAfter w:w="28" w:type="dxa"/>
        </w:trPr>
        <w:tc>
          <w:tcPr>
            <w:tcW w:w="710" w:type="dxa"/>
          </w:tcPr>
          <w:p w:rsidR="007D450B" w:rsidRPr="00E86EA4" w:rsidRDefault="00B11BFB" w:rsidP="002E110C">
            <w:pPr>
              <w:jc w:val="center"/>
              <w:rPr>
                <w:rFonts w:cs="Times New Roman"/>
                <w:szCs w:val="24"/>
              </w:rPr>
            </w:pPr>
            <w:r w:rsidRPr="00E86EA4">
              <w:rPr>
                <w:rFonts w:cs="Times New Roman"/>
                <w:szCs w:val="24"/>
              </w:rPr>
              <w:lastRenderedPageBreak/>
              <w:t>5.</w:t>
            </w:r>
          </w:p>
        </w:tc>
        <w:tc>
          <w:tcPr>
            <w:tcW w:w="7371" w:type="dxa"/>
          </w:tcPr>
          <w:p w:rsidR="007D450B" w:rsidRPr="00E86EA4" w:rsidRDefault="007D450B" w:rsidP="00782B53">
            <w:pPr>
              <w:jc w:val="both"/>
              <w:rPr>
                <w:rFonts w:cs="Times New Roman"/>
                <w:szCs w:val="24"/>
              </w:rPr>
            </w:pPr>
            <w:r w:rsidRPr="00E86EA4">
              <w:rPr>
                <w:rFonts w:cs="Times New Roman"/>
                <w:szCs w:val="24"/>
              </w:rPr>
              <w:t>Driskius, K., Dručkus</w:t>
            </w:r>
            <w:r w:rsidR="00677D90" w:rsidRPr="00E86EA4">
              <w:rPr>
                <w:rFonts w:cs="Times New Roman"/>
                <w:szCs w:val="24"/>
              </w:rPr>
              <w:t>,</w:t>
            </w:r>
            <w:r w:rsidRPr="00E86EA4">
              <w:rPr>
                <w:rFonts w:cs="Times New Roman"/>
                <w:szCs w:val="24"/>
              </w:rPr>
              <w:t xml:space="preserve"> G. </w:t>
            </w:r>
            <w:r w:rsidRPr="00E86EA4">
              <w:t>Sutemų keleiviai: Lietuvos partizanų Vytauto apygardos Lokio rinktinė, 1944</w:t>
            </w:r>
            <w:r w:rsidR="00AD5E8C" w:rsidRPr="00E86EA4">
              <w:t>–</w:t>
            </w:r>
            <w:r w:rsidRPr="00E86EA4">
              <w:t>1958. Monografija</w:t>
            </w:r>
            <w:r w:rsidR="00782B53" w:rsidRPr="00E86EA4">
              <w:t>. 2011. Tautos paveldo tyrimai.</w:t>
            </w:r>
          </w:p>
        </w:tc>
        <w:tc>
          <w:tcPr>
            <w:tcW w:w="7654" w:type="dxa"/>
            <w:gridSpan w:val="3"/>
          </w:tcPr>
          <w:p w:rsidR="007D450B" w:rsidRPr="00E86EA4" w:rsidRDefault="005D2E41" w:rsidP="009D003C">
            <w:pPr>
              <w:spacing w:before="100" w:beforeAutospacing="1" w:after="100" w:afterAutospacing="1"/>
              <w:jc w:val="both"/>
              <w:rPr>
                <w:rFonts w:cs="Times New Roman"/>
                <w:szCs w:val="24"/>
              </w:rPr>
            </w:pPr>
            <w:r w:rsidRPr="00E86EA4">
              <w:rPr>
                <w:rFonts w:eastAsia="Times New Roman" w:cs="Times New Roman"/>
                <w:szCs w:val="24"/>
                <w:lang w:eastAsia="lt-LT"/>
              </w:rPr>
              <w:t>A</w:t>
            </w:r>
            <w:r w:rsidR="007D450B" w:rsidRPr="00E86EA4">
              <w:rPr>
                <w:rFonts w:eastAsia="Times New Roman" w:cs="Times New Roman"/>
                <w:szCs w:val="24"/>
                <w:lang w:eastAsia="lt-LT"/>
              </w:rPr>
              <w:t>pžvalginė, daugeliu aspektų partizanų karą tyrinėjanti monografija. Tai gausiai iliustruotas leidinys apie partizanų kovą 1944</w:t>
            </w:r>
            <w:r w:rsidR="00AD5E8C" w:rsidRPr="00E86EA4">
              <w:rPr>
                <w:rFonts w:eastAsia="Times New Roman" w:cs="Times New Roman"/>
                <w:szCs w:val="24"/>
                <w:lang w:eastAsia="lt-LT"/>
              </w:rPr>
              <w:t>–</w:t>
            </w:r>
            <w:r w:rsidR="007D450B" w:rsidRPr="00E86EA4">
              <w:rPr>
                <w:rFonts w:eastAsia="Times New Roman" w:cs="Times New Roman"/>
                <w:szCs w:val="24"/>
                <w:lang w:eastAsia="lt-LT"/>
              </w:rPr>
              <w:t xml:space="preserve">1958 m. šiaurės rytų Lietuvoje, kurio pagrindą sudaro ginkluotojo pasipriešinimo dalyvio, muziejininko Andriaus Dručkaus išsaugoti originalieji partizanų dokumentai, bylojantys </w:t>
            </w:r>
            <w:r w:rsidR="009D003C" w:rsidRPr="00E86EA4">
              <w:rPr>
                <w:rFonts w:eastAsia="Times New Roman" w:cs="Times New Roman"/>
                <w:szCs w:val="24"/>
                <w:lang w:eastAsia="lt-LT"/>
              </w:rPr>
              <w:t xml:space="preserve">apie </w:t>
            </w:r>
            <w:r w:rsidR="007D450B" w:rsidRPr="00E86EA4">
              <w:rPr>
                <w:rFonts w:eastAsia="Times New Roman" w:cs="Times New Roman"/>
                <w:szCs w:val="24"/>
                <w:lang w:eastAsia="lt-LT"/>
              </w:rPr>
              <w:t>bene ilgiausi</w:t>
            </w:r>
            <w:r w:rsidR="009D003C" w:rsidRPr="00E86EA4">
              <w:rPr>
                <w:rFonts w:eastAsia="Times New Roman" w:cs="Times New Roman"/>
                <w:szCs w:val="24"/>
                <w:lang w:eastAsia="lt-LT"/>
              </w:rPr>
              <w:t>ą</w:t>
            </w:r>
            <w:r w:rsidR="007D450B" w:rsidRPr="00E86EA4">
              <w:rPr>
                <w:rFonts w:eastAsia="Times New Roman" w:cs="Times New Roman"/>
                <w:szCs w:val="24"/>
                <w:lang w:eastAsia="lt-LT"/>
              </w:rPr>
              <w:t xml:space="preserve"> Lietuvoje</w:t>
            </w:r>
            <w:r w:rsidR="009D003C" w:rsidRPr="00E86EA4">
              <w:rPr>
                <w:rFonts w:eastAsia="Times New Roman" w:cs="Times New Roman"/>
                <w:szCs w:val="24"/>
                <w:lang w:eastAsia="lt-LT"/>
              </w:rPr>
              <w:t>, iki 1958 m.</w:t>
            </w:r>
            <w:r w:rsidR="007D450B" w:rsidRPr="00E86EA4">
              <w:rPr>
                <w:rFonts w:eastAsia="Times New Roman" w:cs="Times New Roman"/>
                <w:szCs w:val="24"/>
                <w:lang w:eastAsia="lt-LT"/>
              </w:rPr>
              <w:t xml:space="preserve"> trukusį partizanų priešinimąsi.</w:t>
            </w:r>
            <w:r w:rsidR="005472D0" w:rsidRPr="00E86EA4">
              <w:rPr>
                <w:rFonts w:eastAsia="Times New Roman" w:cs="Times New Roman"/>
                <w:szCs w:val="24"/>
                <w:lang w:eastAsia="lt-LT"/>
              </w:rPr>
              <w:t xml:space="preserve"> </w:t>
            </w:r>
            <w:r w:rsidR="007D450B" w:rsidRPr="00E86EA4">
              <w:rPr>
                <w:rFonts w:eastAsia="Times New Roman" w:cs="Times New Roman"/>
                <w:szCs w:val="24"/>
                <w:lang w:eastAsia="lt-LT"/>
              </w:rPr>
              <w:t>Knygos sudarytojai Klaudijus Driskius ir Gintaras Dručkus. Be išsamios Lokio rinktinės istorijos knygoje publikuojami partizanų atsišaukimai, spauda, laiškai, dienoraščiai, testamentas. Remiantis archyviniais dokumentais aptariama sovietų represinių struktūrų kova prieš Lokio rinktinės partizanus, pristatomos partizanų baudžiamosios ir tremties bylos. Leidinyje publikuojama 50 originalių partizanų fotografijų ir mėginama atsakyti, kodėl partizanai gana dažnai fotografavosi, nors tai galėjo tapti svarbiu įkalčiu prieš juos pačius.</w:t>
            </w:r>
            <w:r w:rsidR="005472D0" w:rsidRPr="00E86EA4">
              <w:rPr>
                <w:rFonts w:eastAsia="Times New Roman" w:cs="Times New Roman"/>
                <w:szCs w:val="24"/>
                <w:lang w:eastAsia="lt-LT"/>
              </w:rPr>
              <w:t xml:space="preserve"> </w:t>
            </w:r>
            <w:r w:rsidR="007D450B" w:rsidRPr="00E86EA4">
              <w:rPr>
                <w:rFonts w:eastAsia="Times New Roman" w:cs="Times New Roman"/>
                <w:szCs w:val="24"/>
                <w:lang w:eastAsia="lt-LT"/>
              </w:rPr>
              <w:t xml:space="preserve">Pirmą kartą </w:t>
            </w:r>
            <w:r w:rsidR="009D003C" w:rsidRPr="00E86EA4">
              <w:rPr>
                <w:rFonts w:eastAsia="Times New Roman" w:cs="Times New Roman"/>
                <w:szCs w:val="24"/>
                <w:lang w:eastAsia="lt-LT"/>
              </w:rPr>
              <w:t>(</w:t>
            </w:r>
            <w:r w:rsidR="007D450B" w:rsidRPr="00E86EA4">
              <w:rPr>
                <w:rFonts w:eastAsia="Times New Roman" w:cs="Times New Roman"/>
                <w:szCs w:val="24"/>
                <w:lang w:eastAsia="lt-LT"/>
              </w:rPr>
              <w:t>panašaus pobūdžio leidini</w:t>
            </w:r>
            <w:r w:rsidR="009D003C" w:rsidRPr="00E86EA4">
              <w:rPr>
                <w:rFonts w:eastAsia="Times New Roman" w:cs="Times New Roman"/>
                <w:szCs w:val="24"/>
                <w:lang w:eastAsia="lt-LT"/>
              </w:rPr>
              <w:t>uose</w:t>
            </w:r>
            <w:r w:rsidR="007D450B" w:rsidRPr="00E86EA4">
              <w:rPr>
                <w:rFonts w:eastAsia="Times New Roman" w:cs="Times New Roman"/>
                <w:szCs w:val="24"/>
                <w:lang w:eastAsia="lt-LT"/>
              </w:rPr>
              <w:t xml:space="preserve"> čia pristatomi originalieji Latvijos valstybės archyvo dokumentai ir </w:t>
            </w:r>
            <w:r w:rsidR="002249C7" w:rsidRPr="00E86EA4">
              <w:rPr>
                <w:rFonts w:eastAsia="Times New Roman" w:cs="Times New Roman"/>
                <w:szCs w:val="24"/>
                <w:lang w:eastAsia="lt-LT"/>
              </w:rPr>
              <w:t>fotografijos</w:t>
            </w:r>
            <w:r w:rsidR="007D450B" w:rsidRPr="00E86EA4">
              <w:rPr>
                <w:rFonts w:eastAsia="Times New Roman" w:cs="Times New Roman"/>
                <w:szCs w:val="24"/>
                <w:lang w:eastAsia="lt-LT"/>
              </w:rPr>
              <w:t>, liudijančios bendrą lietuvių ir latvių partizanų pasipriešinimą.</w:t>
            </w:r>
          </w:p>
        </w:tc>
      </w:tr>
      <w:tr w:rsidR="003B4EF0" w:rsidRPr="00E86EA4" w:rsidTr="001465E5">
        <w:trPr>
          <w:gridAfter w:val="2"/>
          <w:wAfter w:w="28" w:type="dxa"/>
          <w:trHeight w:val="1190"/>
        </w:trPr>
        <w:tc>
          <w:tcPr>
            <w:tcW w:w="710" w:type="dxa"/>
          </w:tcPr>
          <w:p w:rsidR="003B4EF0" w:rsidRPr="00E86EA4" w:rsidRDefault="00B11BFB" w:rsidP="003B4EF0">
            <w:pPr>
              <w:jc w:val="center"/>
              <w:rPr>
                <w:rFonts w:cs="Times New Roman"/>
                <w:szCs w:val="24"/>
              </w:rPr>
            </w:pPr>
            <w:r w:rsidRPr="00E86EA4">
              <w:rPr>
                <w:rFonts w:cs="Times New Roman"/>
                <w:szCs w:val="24"/>
              </w:rPr>
              <w:t>6.</w:t>
            </w:r>
          </w:p>
        </w:tc>
        <w:tc>
          <w:tcPr>
            <w:tcW w:w="7371" w:type="dxa"/>
          </w:tcPr>
          <w:p w:rsidR="003B4EF0" w:rsidRPr="00E86EA4" w:rsidRDefault="003B4EF0" w:rsidP="003B4EF0">
            <w:pPr>
              <w:jc w:val="both"/>
              <w:rPr>
                <w:rFonts w:cs="Times New Roman"/>
                <w:szCs w:val="24"/>
              </w:rPr>
            </w:pPr>
            <w:r w:rsidRPr="00E86EA4">
              <w:rPr>
                <w:rFonts w:cs="Times New Roman"/>
                <w:szCs w:val="24"/>
              </w:rPr>
              <w:t xml:space="preserve">Gečienė, I. Lietuvos gyventojų subjektyvus saugumo suvokimas išorinių grėsmių kontekste. </w:t>
            </w:r>
          </w:p>
          <w:p w:rsidR="003B4EF0" w:rsidRPr="00E86EA4" w:rsidRDefault="003B4EF0" w:rsidP="003B4EF0">
            <w:pPr>
              <w:jc w:val="both"/>
              <w:rPr>
                <w:rFonts w:cs="Times New Roman"/>
                <w:szCs w:val="24"/>
              </w:rPr>
            </w:pPr>
            <w:r w:rsidRPr="00E86EA4">
              <w:rPr>
                <w:rFonts w:cs="Times New Roman"/>
                <w:szCs w:val="24"/>
              </w:rPr>
              <w:t>Socialinių inovacijų institutas. KULTŪRA IR VISUOMENĖ. Socialinių tyrimų žurnalas</w:t>
            </w:r>
            <w:r w:rsidR="0051033C" w:rsidRPr="00E86EA4">
              <w:rPr>
                <w:rFonts w:cs="Times New Roman"/>
                <w:szCs w:val="24"/>
              </w:rPr>
              <w:t>,</w:t>
            </w:r>
            <w:r w:rsidRPr="00E86EA4">
              <w:rPr>
                <w:rFonts w:cs="Times New Roman"/>
                <w:szCs w:val="24"/>
              </w:rPr>
              <w:t xml:space="preserve"> 2015 (1)</w:t>
            </w:r>
            <w:r w:rsidR="00980C72" w:rsidRPr="00E86EA4">
              <w:rPr>
                <w:rFonts w:cs="Times New Roman"/>
                <w:szCs w:val="24"/>
              </w:rPr>
              <w:t>.</w:t>
            </w:r>
          </w:p>
          <w:p w:rsidR="003B4EF0" w:rsidRPr="00E86EA4" w:rsidRDefault="002249C7" w:rsidP="003B4EF0">
            <w:pPr>
              <w:jc w:val="both"/>
              <w:rPr>
                <w:rFonts w:cs="Times New Roman"/>
                <w:szCs w:val="24"/>
              </w:rPr>
            </w:pPr>
            <w:hyperlink r:id="rId12" w:history="1">
              <w:r w:rsidR="003B4EF0" w:rsidRPr="00E86EA4">
                <w:rPr>
                  <w:rStyle w:val="Hipersaitas"/>
                  <w:rFonts w:cs="Times New Roman"/>
                  <w:szCs w:val="24"/>
                </w:rPr>
                <w:t>http://eltalpykla.vdu.lt:8080/xmlui/bitstream/handle/1/324/ISSN2335-8777_2015_N_6_1.PG_55-69.pdf?sequence=3</w:t>
              </w:r>
            </w:hyperlink>
            <w:r w:rsidR="003B4EF0" w:rsidRPr="00E86EA4">
              <w:rPr>
                <w:rFonts w:cs="Times New Roman"/>
                <w:szCs w:val="24"/>
              </w:rPr>
              <w:t xml:space="preserve"> </w:t>
            </w:r>
          </w:p>
        </w:tc>
        <w:tc>
          <w:tcPr>
            <w:tcW w:w="7654" w:type="dxa"/>
            <w:gridSpan w:val="3"/>
          </w:tcPr>
          <w:p w:rsidR="003B4EF0" w:rsidRPr="00E86EA4" w:rsidRDefault="003B4EF0" w:rsidP="003B4EF0">
            <w:pPr>
              <w:jc w:val="both"/>
              <w:rPr>
                <w:rFonts w:cs="Times New Roman"/>
                <w:szCs w:val="24"/>
              </w:rPr>
            </w:pPr>
            <w:r w:rsidRPr="00E86EA4">
              <w:rPr>
                <w:rFonts w:cs="Times New Roman"/>
                <w:szCs w:val="24"/>
              </w:rPr>
              <w:t>Pastaraisiais metais besikeičianti Lietuvos geopolitinė aplinka neišvengiamai daro įtaką subjektyviam šalies gyventojų saugumo suvokimui. Remiantis 2014 m. atlikto kiekybinio ir kokybinio tyrimo rezultatais</w:t>
            </w:r>
            <w:r w:rsidR="007A04B3" w:rsidRPr="00E86EA4">
              <w:rPr>
                <w:rFonts w:cs="Times New Roman"/>
                <w:szCs w:val="24"/>
              </w:rPr>
              <w:t>,</w:t>
            </w:r>
            <w:r w:rsidRPr="00E86EA4">
              <w:rPr>
                <w:rFonts w:cs="Times New Roman"/>
                <w:szCs w:val="24"/>
              </w:rPr>
              <w:t xml:space="preserve"> straipsnyje nagrinėjama, koks yra Lietuvos žmonių subjektyvus saugumo suvokimas išorinių grėsmių aplinkybėmis ir kokią įtaką šis suvokimas daro žmonių pasirenkamoms išgyvenimo strategijoms. Atlikto tyrimo duomenų analizė gerokai išplečia Barrio Buzano išskirtų pagrindinių, tarpusavyje glaudžiai susijusių saugumo sektorių grėsmių individo lygmenyje aprašymus. Šalies gyventojų suvokiamos grėsmės labai priklauso nuo konkrečios vieno ar kito laikotarpio politinės, ekonominės, socialinės, ekologi</w:t>
            </w:r>
            <w:r w:rsidR="007A04B3" w:rsidRPr="00E86EA4">
              <w:rPr>
                <w:rFonts w:cs="Times New Roman"/>
                <w:szCs w:val="24"/>
              </w:rPr>
              <w:t>nės</w:t>
            </w:r>
            <w:r w:rsidRPr="00E86EA4">
              <w:rPr>
                <w:rFonts w:cs="Times New Roman"/>
                <w:szCs w:val="24"/>
              </w:rPr>
              <w:t xml:space="preserve"> ir išorinių grėsmių situacijos. Pakitus aplinkybėms, vieno ar kito saugumo sektoriaus padidėjusios grėsmės gali išstumti svarbiausiomis laikomas grėsmes arba įtraukti naujų, anksčiau nereflektuotų grėsmių. Nors paprastai žmonėms yra svarbiausias individualus saugumo lygmuo, pakitusi situacija gali suaktualinti tiek nacionalinio, tiek tarptautinio lygmens saugumo suvokimą, priversdama peržiūrėti požiūrį į kylančias išorines grėsmes ir atsaką į jas.</w:t>
            </w:r>
          </w:p>
        </w:tc>
      </w:tr>
      <w:tr w:rsidR="003B4EF0" w:rsidRPr="00E86EA4" w:rsidTr="001465E5">
        <w:trPr>
          <w:gridAfter w:val="2"/>
          <w:wAfter w:w="28" w:type="dxa"/>
          <w:trHeight w:val="1190"/>
        </w:trPr>
        <w:tc>
          <w:tcPr>
            <w:tcW w:w="710" w:type="dxa"/>
          </w:tcPr>
          <w:p w:rsidR="003B4EF0" w:rsidRPr="00E86EA4" w:rsidRDefault="00B11BFB" w:rsidP="003B4EF0">
            <w:pPr>
              <w:jc w:val="center"/>
              <w:rPr>
                <w:rFonts w:cs="Times New Roman"/>
                <w:szCs w:val="24"/>
              </w:rPr>
            </w:pPr>
            <w:r w:rsidRPr="00E86EA4">
              <w:rPr>
                <w:rFonts w:cs="Times New Roman"/>
                <w:szCs w:val="24"/>
              </w:rPr>
              <w:lastRenderedPageBreak/>
              <w:t>7</w:t>
            </w:r>
            <w:r w:rsidR="00B477AC" w:rsidRPr="00E86EA4">
              <w:rPr>
                <w:rFonts w:cs="Times New Roman"/>
                <w:szCs w:val="24"/>
              </w:rPr>
              <w:t>.</w:t>
            </w:r>
          </w:p>
        </w:tc>
        <w:tc>
          <w:tcPr>
            <w:tcW w:w="7371" w:type="dxa"/>
          </w:tcPr>
          <w:p w:rsidR="003B4EF0" w:rsidRPr="00E86EA4" w:rsidRDefault="003B4EF0" w:rsidP="003B4EF0">
            <w:pPr>
              <w:jc w:val="both"/>
              <w:rPr>
                <w:rFonts w:cs="Times New Roman"/>
                <w:szCs w:val="24"/>
              </w:rPr>
            </w:pPr>
            <w:r w:rsidRPr="00E86EA4">
              <w:rPr>
                <w:rFonts w:cs="Times New Roman"/>
                <w:szCs w:val="24"/>
              </w:rPr>
              <w:t>Grėbliauskas, A. (2002). Grėsmių nacionaliniam saugumui analizė. Kauno Vytauto Didžiojo universitetas.</w:t>
            </w:r>
          </w:p>
          <w:p w:rsidR="003B4EF0" w:rsidRPr="00E86EA4" w:rsidRDefault="002249C7" w:rsidP="003B4EF0">
            <w:pPr>
              <w:jc w:val="both"/>
              <w:rPr>
                <w:rFonts w:cs="Times New Roman"/>
                <w:szCs w:val="24"/>
              </w:rPr>
            </w:pPr>
            <w:hyperlink r:id="rId13" w:history="1">
              <w:r w:rsidR="003B4EF0" w:rsidRPr="00E86EA4">
                <w:rPr>
                  <w:rStyle w:val="Hipersaitas"/>
                  <w:rFonts w:cs="Times New Roman"/>
                  <w:szCs w:val="24"/>
                </w:rPr>
                <w:t>http://vddb.laba.lt/fedora/get/LT-eLABa-0001:J.04~2003~ISSN_1648-8016.V_2002.PG_259-276/DS.002.0.01.ARTIC</w:t>
              </w:r>
            </w:hyperlink>
          </w:p>
        </w:tc>
        <w:tc>
          <w:tcPr>
            <w:tcW w:w="7654" w:type="dxa"/>
            <w:gridSpan w:val="3"/>
          </w:tcPr>
          <w:p w:rsidR="003B4EF0" w:rsidRPr="00E86EA4" w:rsidRDefault="003B4EF0" w:rsidP="003B4EF0">
            <w:pPr>
              <w:jc w:val="both"/>
              <w:rPr>
                <w:rFonts w:cs="Times New Roman"/>
                <w:szCs w:val="24"/>
              </w:rPr>
            </w:pPr>
            <w:r w:rsidRPr="00E86EA4">
              <w:rPr>
                <w:rFonts w:cs="Times New Roman"/>
                <w:szCs w:val="24"/>
              </w:rPr>
              <w:t>Straipsnyje, remiantis moksline literatūra, statistine ir teisine medžiaga, pateikiamas šalies saugumo supratimas, analizuojamas Nacionalinio saugumo strategijos formavimo procesas, atliekama grėsmių klasifikacija.</w:t>
            </w:r>
          </w:p>
        </w:tc>
      </w:tr>
      <w:tr w:rsidR="003B4EF0" w:rsidRPr="00E86EA4" w:rsidTr="001465E5">
        <w:trPr>
          <w:gridAfter w:val="2"/>
          <w:wAfter w:w="28" w:type="dxa"/>
          <w:trHeight w:val="1190"/>
        </w:trPr>
        <w:tc>
          <w:tcPr>
            <w:tcW w:w="710" w:type="dxa"/>
          </w:tcPr>
          <w:p w:rsidR="003B4EF0" w:rsidRPr="00E86EA4" w:rsidRDefault="00B11BFB" w:rsidP="003B4EF0">
            <w:pPr>
              <w:jc w:val="center"/>
              <w:rPr>
                <w:rFonts w:cs="Times New Roman"/>
                <w:szCs w:val="24"/>
              </w:rPr>
            </w:pPr>
            <w:r w:rsidRPr="00E86EA4">
              <w:rPr>
                <w:rFonts w:cs="Times New Roman"/>
                <w:szCs w:val="24"/>
              </w:rPr>
              <w:t>8</w:t>
            </w:r>
            <w:r w:rsidR="00E063C4" w:rsidRPr="00E86EA4">
              <w:rPr>
                <w:rFonts w:cs="Times New Roman"/>
                <w:szCs w:val="24"/>
              </w:rPr>
              <w:t>.</w:t>
            </w:r>
          </w:p>
        </w:tc>
        <w:tc>
          <w:tcPr>
            <w:tcW w:w="7371" w:type="dxa"/>
          </w:tcPr>
          <w:p w:rsidR="003B4EF0" w:rsidRPr="00E86EA4" w:rsidRDefault="003B4EF0" w:rsidP="009E230B">
            <w:pPr>
              <w:pStyle w:val="Antrat2"/>
              <w:spacing w:before="0" w:line="264" w:lineRule="auto"/>
              <w:jc w:val="both"/>
              <w:outlineLvl w:val="1"/>
              <w:rPr>
                <w:rFonts w:ascii="Times New Roman" w:hAnsi="Times New Roman" w:cs="Times New Roman"/>
                <w:sz w:val="24"/>
                <w:szCs w:val="24"/>
              </w:rPr>
            </w:pPr>
            <w:r w:rsidRPr="00E86EA4">
              <w:rPr>
                <w:rFonts w:ascii="Times New Roman" w:eastAsia="Times New Roman" w:hAnsi="Times New Roman" w:cs="Times New Roman"/>
                <w:b w:val="0"/>
                <w:bCs w:val="0"/>
                <w:color w:val="auto"/>
                <w:sz w:val="24"/>
                <w:szCs w:val="24"/>
                <w:lang w:eastAsia="lt-LT"/>
              </w:rPr>
              <w:t xml:space="preserve">Grigaliūnas, M. </w:t>
            </w:r>
            <w:r w:rsidR="009E230B" w:rsidRPr="00E86EA4">
              <w:rPr>
                <w:rFonts w:ascii="Times New Roman" w:eastAsia="Times New Roman" w:hAnsi="Times New Roman" w:cs="Times New Roman"/>
                <w:b w:val="0"/>
                <w:bCs w:val="0"/>
                <w:color w:val="auto"/>
                <w:sz w:val="24"/>
                <w:szCs w:val="24"/>
                <w:lang w:eastAsia="lt-LT"/>
              </w:rPr>
              <w:t xml:space="preserve">(2010). </w:t>
            </w:r>
            <w:r w:rsidRPr="00E86EA4">
              <w:rPr>
                <w:rFonts w:ascii="Times New Roman" w:eastAsia="Times New Roman" w:hAnsi="Times New Roman" w:cs="Times New Roman"/>
                <w:b w:val="0"/>
                <w:bCs w:val="0"/>
                <w:color w:val="auto"/>
                <w:sz w:val="24"/>
                <w:szCs w:val="24"/>
                <w:lang w:eastAsia="lt-LT"/>
              </w:rPr>
              <w:t xml:space="preserve">Pilietinis pasipriešinimas ir kontrpropagandos deinstitucionalizavimo prielaidos. Informacijos mokslai.  </w:t>
            </w:r>
            <w:hyperlink r:id="rId14" w:history="1">
              <w:r w:rsidRPr="00E86EA4">
                <w:rPr>
                  <w:rStyle w:val="Hipersaitas"/>
                  <w:rFonts w:ascii="Times New Roman" w:eastAsia="Times New Roman" w:hAnsi="Times New Roman" w:cs="Times New Roman"/>
                  <w:b w:val="0"/>
                  <w:bCs w:val="0"/>
                  <w:sz w:val="24"/>
                  <w:szCs w:val="24"/>
                </w:rPr>
                <w:t>http://www.zurnalai.vu.lt/files/journals/163/articles/3184/public/45-62.pdf</w:t>
              </w:r>
            </w:hyperlink>
          </w:p>
        </w:tc>
        <w:tc>
          <w:tcPr>
            <w:tcW w:w="7654" w:type="dxa"/>
            <w:gridSpan w:val="3"/>
          </w:tcPr>
          <w:p w:rsidR="003B4EF0" w:rsidRPr="00E86EA4" w:rsidRDefault="003B4EF0" w:rsidP="003B4EF0">
            <w:pPr>
              <w:jc w:val="both"/>
              <w:rPr>
                <w:rFonts w:cs="Times New Roman"/>
                <w:szCs w:val="24"/>
              </w:rPr>
            </w:pPr>
            <w:r w:rsidRPr="00E86EA4">
              <w:rPr>
                <w:rFonts w:cs="Times New Roman"/>
                <w:szCs w:val="24"/>
              </w:rPr>
              <w:t>Straipsnyje pilietinis pasipriešinimas aptariamas kontrpropagandos požiūriu, siekiant pagrįsti šio individualaus nesutikimo su galios struktūrų primetamomis situacijomis deinstitucionalizavimo prielaidas. Teigiama, kad kontrpropaganda gali būti laikomi ir individualūs pasipriešinimo veiksmai, komunikaciniu požiūriu išreikšti viešojoje erdvėje. Pristatomi šiuolaikinės kontrpropagandos sampratos virsmai, o pilietinis pasipriešinimas išskiriamas ir empiriniais pavyzdžiais iliustruojamas kaip metodas, galintis atspindėti ir individualios deinstitucionalizuotos kontrpropagandos procesus, ir valstybinę militaristinę gynybą.</w:t>
            </w:r>
          </w:p>
        </w:tc>
      </w:tr>
      <w:tr w:rsidR="003B4EF0" w:rsidRPr="00E86EA4" w:rsidTr="001465E5">
        <w:trPr>
          <w:gridAfter w:val="2"/>
          <w:wAfter w:w="28" w:type="dxa"/>
          <w:trHeight w:val="557"/>
        </w:trPr>
        <w:tc>
          <w:tcPr>
            <w:tcW w:w="710" w:type="dxa"/>
          </w:tcPr>
          <w:p w:rsidR="003B4EF0" w:rsidRPr="00E86EA4" w:rsidRDefault="00B11BFB" w:rsidP="003B4EF0">
            <w:pPr>
              <w:jc w:val="center"/>
              <w:rPr>
                <w:rFonts w:cs="Times New Roman"/>
                <w:szCs w:val="24"/>
              </w:rPr>
            </w:pPr>
            <w:r w:rsidRPr="00E86EA4">
              <w:rPr>
                <w:rFonts w:cs="Times New Roman"/>
                <w:szCs w:val="24"/>
              </w:rPr>
              <w:t>9</w:t>
            </w:r>
            <w:r w:rsidR="00E063C4" w:rsidRPr="00E86EA4">
              <w:rPr>
                <w:rFonts w:cs="Times New Roman"/>
                <w:szCs w:val="24"/>
              </w:rPr>
              <w:t>.</w:t>
            </w:r>
          </w:p>
        </w:tc>
        <w:tc>
          <w:tcPr>
            <w:tcW w:w="7371" w:type="dxa"/>
          </w:tcPr>
          <w:p w:rsidR="003B4EF0" w:rsidRPr="00E86EA4" w:rsidRDefault="003B4EF0" w:rsidP="003B4EF0">
            <w:pPr>
              <w:jc w:val="both"/>
              <w:rPr>
                <w:rStyle w:val="Emfaz"/>
                <w:rFonts w:cs="Times New Roman"/>
                <w:szCs w:val="24"/>
                <w:lang w:val="en"/>
              </w:rPr>
            </w:pPr>
            <w:r w:rsidRPr="00E86EA4">
              <w:rPr>
                <w:rFonts w:cs="Times New Roman"/>
                <w:szCs w:val="24"/>
                <w:lang w:val="en"/>
              </w:rPr>
              <w:t>Ivanauskas, V.</w:t>
            </w:r>
            <w:r w:rsidR="00677D90" w:rsidRPr="00E86EA4">
              <w:rPr>
                <w:rFonts w:cs="Times New Roman"/>
                <w:szCs w:val="24"/>
                <w:lang w:val="en"/>
              </w:rPr>
              <w:t>,</w:t>
            </w:r>
            <w:r w:rsidRPr="00E86EA4">
              <w:rPr>
                <w:rFonts w:cs="Times New Roman"/>
                <w:szCs w:val="24"/>
                <w:lang w:val="en"/>
              </w:rPr>
              <w:t xml:space="preserve"> et al.</w:t>
            </w:r>
            <w:r w:rsidR="006552DB" w:rsidRPr="00E86EA4">
              <w:rPr>
                <w:rFonts w:cs="Times New Roman"/>
                <w:szCs w:val="24"/>
                <w:lang w:val="en"/>
              </w:rPr>
              <w:t xml:space="preserve"> (2017).</w:t>
            </w:r>
            <w:r w:rsidRPr="00E86EA4">
              <w:rPr>
                <w:rFonts w:cs="Times New Roman"/>
                <w:szCs w:val="24"/>
                <w:lang w:val="en"/>
              </w:rPr>
              <w:t xml:space="preserve"> Rusijos raidos scenarijai: implikacijos Liet</w:t>
            </w:r>
            <w:r w:rsidR="009E230B" w:rsidRPr="00E86EA4">
              <w:rPr>
                <w:rFonts w:cs="Times New Roman"/>
                <w:szCs w:val="24"/>
                <w:lang w:val="en"/>
              </w:rPr>
              <w:t>uvos ir regiono saugumui</w:t>
            </w:r>
            <w:r w:rsidRPr="00E86EA4">
              <w:rPr>
                <w:rFonts w:cs="Times New Roman"/>
                <w:szCs w:val="24"/>
                <w:lang w:val="en"/>
              </w:rPr>
              <w:t xml:space="preserve">. </w:t>
            </w:r>
            <w:r w:rsidRPr="00E86EA4">
              <w:rPr>
                <w:rStyle w:val="Emfaz"/>
                <w:rFonts w:cs="Times New Roman"/>
                <w:i w:val="0"/>
                <w:szCs w:val="24"/>
                <w:lang w:val="en"/>
              </w:rPr>
              <w:t>Monografija</w:t>
            </w:r>
            <w:r w:rsidR="00980C72" w:rsidRPr="00E86EA4">
              <w:rPr>
                <w:rStyle w:val="Emfaz"/>
                <w:rFonts w:cs="Times New Roman"/>
                <w:szCs w:val="24"/>
                <w:lang w:val="en"/>
              </w:rPr>
              <w:t>.</w:t>
            </w:r>
          </w:p>
          <w:p w:rsidR="003B4EF0" w:rsidRPr="00E86EA4" w:rsidRDefault="002249C7" w:rsidP="003B4EF0">
            <w:pPr>
              <w:jc w:val="both"/>
              <w:rPr>
                <w:rFonts w:cs="Times New Roman"/>
                <w:szCs w:val="24"/>
                <w:lang w:val="en"/>
              </w:rPr>
            </w:pPr>
            <w:hyperlink r:id="rId15" w:history="1">
              <w:r w:rsidR="003B4EF0" w:rsidRPr="00E86EA4">
                <w:rPr>
                  <w:rStyle w:val="Hipersaitas"/>
                  <w:rFonts w:cs="Times New Roman"/>
                  <w:szCs w:val="24"/>
                  <w:lang w:val="en"/>
                </w:rPr>
                <w:t>http://www.eesc.lt/uploads/news/id973/Rusijos%20raidos%20scenarijai%20RESC_LT.pdf</w:t>
              </w:r>
            </w:hyperlink>
            <w:r w:rsidR="003B4EF0" w:rsidRPr="00E86EA4">
              <w:rPr>
                <w:rFonts w:cs="Times New Roman"/>
                <w:szCs w:val="24"/>
                <w:lang w:val="en"/>
              </w:rPr>
              <w:t xml:space="preserve"> </w:t>
            </w:r>
          </w:p>
        </w:tc>
        <w:tc>
          <w:tcPr>
            <w:tcW w:w="7654" w:type="dxa"/>
            <w:gridSpan w:val="3"/>
          </w:tcPr>
          <w:p w:rsidR="003B4EF0" w:rsidRPr="00E86EA4" w:rsidRDefault="003B4EF0" w:rsidP="003B4EF0">
            <w:pPr>
              <w:jc w:val="both"/>
              <w:rPr>
                <w:rFonts w:cs="Times New Roman"/>
                <w:szCs w:val="24"/>
              </w:rPr>
            </w:pPr>
            <w:r w:rsidRPr="00E86EA4">
              <w:rPr>
                <w:rFonts w:cs="Times New Roman"/>
                <w:szCs w:val="24"/>
              </w:rPr>
              <w:t xml:space="preserve">Monografijoje išsamiai atsakoma į esminius klausimus, susijusius su Lietuvos (kartu – ir Baltijos valstybių) saugumu: kaip Rusijos vidaus politika veikia mūsų šalies užsienio politiką, kokie esminiai išoriniai ir vidiniai veiksniai lemia Rusijos užsienio ir saugumo politikos prioritetus, kokiu ideologiniu turiniu grindžiami Kremliaus veiksmai tarptautinėje erdvėje, kokį vaidmenį Rusijos saugumo strategijoje Baltijos valstybių atžvilgiu atlieka hipermilitarizuota Kaliningrado sritis ir glaudžiai karinėje srityje su Rusija </w:t>
            </w:r>
            <w:r w:rsidR="007A04B3" w:rsidRPr="00E86EA4">
              <w:rPr>
                <w:rFonts w:cs="Times New Roman"/>
                <w:szCs w:val="24"/>
              </w:rPr>
              <w:t xml:space="preserve">susijusi </w:t>
            </w:r>
            <w:r w:rsidRPr="00E86EA4">
              <w:rPr>
                <w:rFonts w:cs="Times New Roman"/>
                <w:szCs w:val="24"/>
              </w:rPr>
              <w:t>Baltarusija, kokie yra galimi Rusijos politikos scenarijai Baltijos šalių atžvilgiu.</w:t>
            </w:r>
          </w:p>
        </w:tc>
      </w:tr>
      <w:tr w:rsidR="00B31FA6" w:rsidRPr="00E86EA4" w:rsidTr="001465E5">
        <w:trPr>
          <w:gridAfter w:val="2"/>
          <w:wAfter w:w="28" w:type="dxa"/>
          <w:trHeight w:val="1190"/>
        </w:trPr>
        <w:tc>
          <w:tcPr>
            <w:tcW w:w="710" w:type="dxa"/>
          </w:tcPr>
          <w:p w:rsidR="00B31FA6" w:rsidRPr="00E86EA4" w:rsidRDefault="00B11BFB" w:rsidP="00B31FA6">
            <w:pPr>
              <w:jc w:val="center"/>
              <w:rPr>
                <w:rFonts w:cs="Times New Roman"/>
                <w:szCs w:val="24"/>
              </w:rPr>
            </w:pPr>
            <w:r w:rsidRPr="00E86EA4">
              <w:rPr>
                <w:rFonts w:cs="Times New Roman"/>
                <w:szCs w:val="24"/>
              </w:rPr>
              <w:t>10</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Janušauskienė, D., Vileikienė, E., Nevinskaitė, L., Gečienė-Janulionė</w:t>
            </w:r>
            <w:r w:rsidR="00677D90" w:rsidRPr="00E86EA4">
              <w:rPr>
                <w:rFonts w:cs="Times New Roman"/>
                <w:szCs w:val="24"/>
              </w:rPr>
              <w:t>,</w:t>
            </w:r>
            <w:r w:rsidRPr="00E86EA4">
              <w:rPr>
                <w:rFonts w:cs="Times New Roman"/>
                <w:szCs w:val="24"/>
              </w:rPr>
              <w:t xml:space="preserve"> I. (2017). </w:t>
            </w:r>
            <w:r w:rsidRPr="00E86EA4">
              <w:rPr>
                <w:rFonts w:cs="Times New Roman"/>
                <w:szCs w:val="24"/>
                <w:lang w:val="en"/>
              </w:rPr>
              <w:t xml:space="preserve">Ar Lietuvos gyventojai jaučiasi saugūs? Subjektyvus saugumas kintančiame geopolitiniame kontekste. </w:t>
            </w:r>
          </w:p>
          <w:p w:rsidR="00B31FA6" w:rsidRPr="00E86EA4" w:rsidRDefault="00B31FA6" w:rsidP="00CA6AA0">
            <w:pPr>
              <w:jc w:val="both"/>
              <w:rPr>
                <w:rFonts w:cs="Times New Roman"/>
                <w:szCs w:val="24"/>
                <w:lang w:val="en"/>
              </w:rPr>
            </w:pPr>
            <w:r w:rsidRPr="00E86EA4">
              <w:rPr>
                <w:rFonts w:cs="Times New Roman"/>
                <w:szCs w:val="24"/>
                <w:lang w:val="en"/>
              </w:rPr>
              <w:t>Lietuvos socialinių tyrimų centras. Vilnius, 2017</w:t>
            </w:r>
            <w:r w:rsidR="007A04B3" w:rsidRPr="00E86EA4">
              <w:rPr>
                <w:rFonts w:cs="Times New Roman"/>
                <w:szCs w:val="24"/>
                <w:lang w:val="en"/>
              </w:rPr>
              <w:t>.</w:t>
            </w:r>
            <w:r w:rsidRPr="00E86EA4">
              <w:rPr>
                <w:rFonts w:cs="Times New Roman"/>
                <w:szCs w:val="24"/>
                <w:lang w:val="en"/>
              </w:rPr>
              <w:t xml:space="preserve"> 148 p.</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Studijoje pristatomi empirinio tyrimo duomenys, gauti vykdant projektą „Subjektyvus saugumas kintančiame geopolitiniame kontekste: ypatumai, formuojantys veiksniai ir individų kuriamos strategijos“. Tyrime siekiama pažvelgti į bendrą subjektyviai suvokiamų grėsmių paveikslą: analizuojama, kaip žmonės suvokia savo individualų ir valstybės saugumą, kokias grėsmes saugumui įžvelgia, kaip jas vertina, kas lemia vienokią ar kitokią saugumo sampratą, kokių veiksmų žmonės manosi galį imtis, siekdami apsisaugoti nuo įvairių grėsmių. Taip pat tyrimas apėmė žiniasklaidos turinio analizę, kuria buvo siekiama nustatyti, kokią įtaką Rusijos grėsm</w:t>
            </w:r>
            <w:r w:rsidR="007A04B3" w:rsidRPr="00E86EA4">
              <w:rPr>
                <w:rFonts w:cs="Times New Roman"/>
                <w:szCs w:val="24"/>
              </w:rPr>
              <w:t>ės sureikšm</w:t>
            </w:r>
            <w:r w:rsidRPr="00E86EA4">
              <w:rPr>
                <w:rFonts w:cs="Times New Roman"/>
                <w:szCs w:val="24"/>
              </w:rPr>
              <w:t>inimo diskursas galėjo turėti gyventojų nuostatoms dėl nacionalinio saugumo.</w:t>
            </w:r>
          </w:p>
        </w:tc>
      </w:tr>
      <w:tr w:rsidR="00B31FA6" w:rsidRPr="00E86EA4" w:rsidTr="001465E5">
        <w:trPr>
          <w:gridAfter w:val="2"/>
          <w:wAfter w:w="28" w:type="dxa"/>
          <w:trHeight w:val="1190"/>
        </w:trPr>
        <w:tc>
          <w:tcPr>
            <w:tcW w:w="710" w:type="dxa"/>
          </w:tcPr>
          <w:p w:rsidR="00B31FA6" w:rsidRPr="00E86EA4" w:rsidRDefault="00B11BFB" w:rsidP="00B31FA6">
            <w:pPr>
              <w:jc w:val="center"/>
              <w:rPr>
                <w:rFonts w:cs="Times New Roman"/>
                <w:szCs w:val="24"/>
              </w:rPr>
            </w:pPr>
            <w:r w:rsidRPr="00E86EA4">
              <w:rPr>
                <w:rFonts w:cs="Times New Roman"/>
                <w:szCs w:val="24"/>
              </w:rPr>
              <w:lastRenderedPageBreak/>
              <w:t>11</w:t>
            </w:r>
            <w:r w:rsidR="00E063C4" w:rsidRPr="00E86EA4">
              <w:rPr>
                <w:rFonts w:cs="Times New Roman"/>
                <w:szCs w:val="24"/>
              </w:rPr>
              <w:t>.</w:t>
            </w:r>
          </w:p>
        </w:tc>
        <w:tc>
          <w:tcPr>
            <w:tcW w:w="7371" w:type="dxa"/>
          </w:tcPr>
          <w:p w:rsidR="00980C72" w:rsidRPr="00E86EA4" w:rsidRDefault="00B31FA6" w:rsidP="00980C72">
            <w:pPr>
              <w:jc w:val="both"/>
              <w:rPr>
                <w:rFonts w:cs="Times New Roman"/>
                <w:szCs w:val="24"/>
              </w:rPr>
            </w:pPr>
            <w:r w:rsidRPr="00E86EA4">
              <w:rPr>
                <w:rFonts w:cs="Times New Roman"/>
                <w:szCs w:val="24"/>
              </w:rPr>
              <w:t>Janušauskienė, D., Vileikienė,</w:t>
            </w:r>
            <w:r w:rsidR="007A04B3" w:rsidRPr="00E86EA4">
              <w:rPr>
                <w:rFonts w:cs="Times New Roman"/>
                <w:szCs w:val="24"/>
              </w:rPr>
              <w:t xml:space="preserve"> </w:t>
            </w:r>
            <w:r w:rsidRPr="00E86EA4">
              <w:rPr>
                <w:rFonts w:cs="Times New Roman"/>
                <w:szCs w:val="24"/>
              </w:rPr>
              <w:t>E., Nevinskaitė, L., Gečienė-Janulionė</w:t>
            </w:r>
            <w:r w:rsidR="00677D90" w:rsidRPr="00E86EA4">
              <w:rPr>
                <w:rFonts w:cs="Times New Roman"/>
                <w:szCs w:val="24"/>
              </w:rPr>
              <w:t>,</w:t>
            </w:r>
            <w:r w:rsidRPr="00E86EA4">
              <w:rPr>
                <w:rFonts w:cs="Times New Roman"/>
                <w:szCs w:val="24"/>
              </w:rPr>
              <w:t xml:space="preserve"> I. (2017). Subjektyvus grėsmių suvokimas: ar Lietuvos gyventojai jaučiasi saugūs?</w:t>
            </w:r>
            <w:r w:rsidR="00980C72" w:rsidRPr="00E86EA4">
              <w:rPr>
                <w:rFonts w:cs="Times New Roman"/>
                <w:szCs w:val="24"/>
              </w:rPr>
              <w:t xml:space="preserve"> Lietuvos socialinių tyrimų centras.</w:t>
            </w:r>
          </w:p>
          <w:p w:rsidR="00B31FA6" w:rsidRPr="00E86EA4" w:rsidRDefault="00B31FA6" w:rsidP="00B31FA6">
            <w:pPr>
              <w:jc w:val="both"/>
              <w:rPr>
                <w:rFonts w:cs="Times New Roman"/>
                <w:szCs w:val="24"/>
              </w:rPr>
            </w:pPr>
          </w:p>
          <w:p w:rsidR="00B31FA6" w:rsidRPr="00E86EA4" w:rsidRDefault="002249C7" w:rsidP="00B31FA6">
            <w:pPr>
              <w:jc w:val="both"/>
              <w:rPr>
                <w:rFonts w:cs="Times New Roman"/>
                <w:szCs w:val="24"/>
              </w:rPr>
            </w:pPr>
            <w:hyperlink r:id="rId16" w:history="1">
              <w:r w:rsidR="00B31FA6" w:rsidRPr="00E86EA4">
                <w:rPr>
                  <w:rStyle w:val="Hipersaitas"/>
                  <w:rFonts w:cs="Times New Roman"/>
                  <w:szCs w:val="24"/>
                </w:rPr>
                <w:t>http://mokslozurnalai.lmaleidykla.lt/publ/0235-7186/2017/2/99-108.pdf</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Straipsnyje, remiantis žmogaus saugumo teorija ir empirinio tyrimo duomenimis, tiriamas subjektyvus Lietuvos gyventojų saugumo suvokimas, saugumo grėsmių svarbumo hierarchija ir dinamika. Straipsnyje analizuojamas gyventojų saugumo suvokimas artimiausioje aplinkoje, gyvenamojoje vietovėje, Lietuvoje, Europos Sąjungoje (ES) ir pasaulyje bei įvertinamos tikimybės, kad tam tikros grėsmę saugumui keliančios situacijos gali įvykti realiai. Atskleidžiama, kad svarbiausi veiksniai, turintys įtakos subjektyviam saugumui, yra amžius, šeimos finansinė padėtis ir požiūris į sovietmetį.</w:t>
            </w:r>
          </w:p>
        </w:tc>
      </w:tr>
      <w:tr w:rsidR="00B802A8" w:rsidRPr="00E86EA4" w:rsidTr="001465E5">
        <w:trPr>
          <w:gridAfter w:val="2"/>
          <w:wAfter w:w="28" w:type="dxa"/>
          <w:trHeight w:val="1190"/>
        </w:trPr>
        <w:tc>
          <w:tcPr>
            <w:tcW w:w="710" w:type="dxa"/>
          </w:tcPr>
          <w:p w:rsidR="00B802A8" w:rsidRPr="00E86EA4" w:rsidRDefault="0043502A" w:rsidP="00B31FA6">
            <w:pPr>
              <w:jc w:val="center"/>
              <w:rPr>
                <w:rFonts w:cs="Times New Roman"/>
                <w:szCs w:val="24"/>
              </w:rPr>
            </w:pPr>
            <w:r w:rsidRPr="00E86EA4">
              <w:rPr>
                <w:rFonts w:cs="Times New Roman"/>
                <w:szCs w:val="24"/>
              </w:rPr>
              <w:t>12.</w:t>
            </w:r>
          </w:p>
        </w:tc>
        <w:tc>
          <w:tcPr>
            <w:tcW w:w="7371" w:type="dxa"/>
          </w:tcPr>
          <w:p w:rsidR="00B802A8" w:rsidRPr="00E86EA4" w:rsidRDefault="00B802A8" w:rsidP="00980C72">
            <w:pPr>
              <w:jc w:val="both"/>
              <w:rPr>
                <w:rFonts w:cs="Times New Roman"/>
                <w:szCs w:val="24"/>
              </w:rPr>
            </w:pPr>
            <w:r w:rsidRPr="00E86EA4">
              <w:rPr>
                <w:rFonts w:cs="Times New Roman"/>
                <w:szCs w:val="24"/>
              </w:rPr>
              <w:t>Matulionytė-Jarašūnė</w:t>
            </w:r>
            <w:r w:rsidR="00677D90" w:rsidRPr="00E86EA4">
              <w:rPr>
                <w:rFonts w:cs="Times New Roman"/>
                <w:szCs w:val="24"/>
              </w:rPr>
              <w:t>,</w:t>
            </w:r>
            <w:r w:rsidRPr="00E86EA4">
              <w:rPr>
                <w:rFonts w:cs="Times New Roman"/>
                <w:szCs w:val="24"/>
              </w:rPr>
              <w:t xml:space="preserve"> E. Ekologinis saugumas nacionalinio saugumo kontekste</w:t>
            </w:r>
            <w:r w:rsidR="00E046F9" w:rsidRPr="00E86EA4">
              <w:rPr>
                <w:rFonts w:cs="Times New Roman"/>
                <w:szCs w:val="24"/>
              </w:rPr>
              <w:t xml:space="preserve"> (2014)</w:t>
            </w:r>
            <w:r w:rsidR="00677D90" w:rsidRPr="00E86EA4">
              <w:rPr>
                <w:rFonts w:cs="Times New Roman"/>
                <w:szCs w:val="24"/>
              </w:rPr>
              <w:t>.</w:t>
            </w:r>
            <w:r w:rsidR="00E046F9" w:rsidRPr="00E86EA4">
              <w:rPr>
                <w:rFonts w:cs="Times New Roman"/>
                <w:szCs w:val="24"/>
              </w:rPr>
              <w:t xml:space="preserve"> Visuomenės saugumas ir viešoji tvarka.11 t.</w:t>
            </w:r>
          </w:p>
          <w:p w:rsidR="00E046F9" w:rsidRPr="00E86EA4" w:rsidRDefault="002249C7" w:rsidP="00980C72">
            <w:pPr>
              <w:jc w:val="both"/>
              <w:rPr>
                <w:rFonts w:cs="Times New Roman"/>
                <w:szCs w:val="24"/>
              </w:rPr>
            </w:pPr>
            <w:hyperlink r:id="rId17" w:history="1">
              <w:r w:rsidR="00E046F9" w:rsidRPr="00E86EA4">
                <w:rPr>
                  <w:color w:val="0000FF"/>
                  <w:u w:val="single"/>
                </w:rPr>
                <w:t>https://repository.mruni.eu/bitstream/handle/007/14949/Jara%20%20n%20.pdf?sequence=1</w:t>
              </w:r>
            </w:hyperlink>
          </w:p>
        </w:tc>
        <w:tc>
          <w:tcPr>
            <w:tcW w:w="7654" w:type="dxa"/>
            <w:gridSpan w:val="3"/>
          </w:tcPr>
          <w:p w:rsidR="00B802A8" w:rsidRPr="00E86EA4" w:rsidRDefault="00E046F9" w:rsidP="00036538">
            <w:pPr>
              <w:jc w:val="both"/>
              <w:rPr>
                <w:rFonts w:cs="Times New Roman"/>
                <w:szCs w:val="24"/>
              </w:rPr>
            </w:pPr>
            <w:r w:rsidRPr="00E86EA4">
              <w:t xml:space="preserve">Saugumo politika </w:t>
            </w:r>
            <w:r w:rsidR="000B4037" w:rsidRPr="00E86EA4">
              <w:t>įvairi</w:t>
            </w:r>
            <w:r w:rsidRPr="00E86EA4">
              <w:t>ais laikotarpiais buvo vertinama skirtingai.</w:t>
            </w:r>
            <w:r w:rsidR="000B4037" w:rsidRPr="00E86EA4">
              <w:t xml:space="preserve">  Anksčiau</w:t>
            </w:r>
            <w:r w:rsidRPr="00E86EA4">
              <w:t xml:space="preserve"> saugumas buvo suprantamas kaip karinis, tačiau vystantis visuomenei grėsmių</w:t>
            </w:r>
            <w:r w:rsidR="000B4037" w:rsidRPr="00E86EA4">
              <w:t xml:space="preserve"> saugumui</w:t>
            </w:r>
            <w:r w:rsidRPr="00E86EA4">
              <w:t xml:space="preserve"> ratas plėtėsi. Dar vienas svarbus aspektas – grėsmės saugumui neretai pereina iš valstybės lygmens į regioninį bei tarptautinį. Labai dažnai avarijos dideliuose objektuose (pvz.</w:t>
            </w:r>
            <w:r w:rsidR="00677D90" w:rsidRPr="00E86EA4">
              <w:t>,</w:t>
            </w:r>
            <w:r w:rsidRPr="00E86EA4">
              <w:t xml:space="preserve"> atominėje elektrinėje) paliečia ne vienos šalies interesus, be to, yra globalių problemų, tokių kaip klimato kaita, kurių sprendimui reikalingos tarptautinės bendruomenės pastangos. Šie procesai sąlygojo poreikį išskirti ekologinio saugumo sektorių. Ekologinio saugumo problemų sprendimui valstybės suformuoja atitinkamą politiką, be to, dauguma valstybių renkasi didesnio saugumo lygio užtikrinimą prisijung</w:t>
            </w:r>
            <w:r w:rsidR="000B4037" w:rsidRPr="00E86EA4">
              <w:t>damos</w:t>
            </w:r>
            <w:r w:rsidRPr="00E86EA4">
              <w:t xml:space="preserve"> prie regioninių ir tarptautinių susitarimų. Pats ekologinio saugumo objektas plečiasi ir apima vis daugiau sektorių</w:t>
            </w:r>
            <w:r w:rsidR="00036538" w:rsidRPr="00E86EA4">
              <w:t xml:space="preserve"> (pvz., kriminaliai</w:t>
            </w:r>
            <w:r w:rsidRPr="00E86EA4">
              <w:t xml:space="preserve"> </w:t>
            </w:r>
            <w:r w:rsidR="00036538" w:rsidRPr="00E86EA4">
              <w:t>klausimai)</w:t>
            </w:r>
            <w:r w:rsidRPr="00E86EA4">
              <w:t>. Straipsnyje aptarta ekologinio saugumo raida ir reguliavimo ypatumai nacionalinio saugumo kontekste, apžvelgtos Lietuvos ekologinio saugumo teisinio reglamentavimo gairės.</w:t>
            </w:r>
          </w:p>
        </w:tc>
      </w:tr>
      <w:tr w:rsidR="00B31FA6" w:rsidRPr="00E86EA4" w:rsidTr="001465E5">
        <w:trPr>
          <w:gridAfter w:val="2"/>
          <w:wAfter w:w="28" w:type="dxa"/>
          <w:trHeight w:val="1190"/>
        </w:trPr>
        <w:tc>
          <w:tcPr>
            <w:tcW w:w="710" w:type="dxa"/>
          </w:tcPr>
          <w:p w:rsidR="00B31FA6" w:rsidRPr="00E86EA4" w:rsidRDefault="00E063C4" w:rsidP="00B11BFB">
            <w:pPr>
              <w:jc w:val="center"/>
              <w:rPr>
                <w:rFonts w:cs="Times New Roman"/>
                <w:szCs w:val="24"/>
              </w:rPr>
            </w:pPr>
            <w:r w:rsidRPr="00E86EA4">
              <w:rPr>
                <w:rFonts w:cs="Times New Roman"/>
                <w:szCs w:val="24"/>
              </w:rPr>
              <w:t>1</w:t>
            </w:r>
            <w:r w:rsidR="0043502A" w:rsidRPr="00E86EA4">
              <w:rPr>
                <w:rFonts w:cs="Times New Roman"/>
                <w:szCs w:val="24"/>
              </w:rPr>
              <w:t>3</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Jastramskis, M., Kojala, L., et al. Rusijos propaganda: analizė, įvertinimas, rekomendacijos. Vilnius: VšĮ Rytų Europos studijų centras, 2017.</w:t>
            </w:r>
          </w:p>
          <w:p w:rsidR="00B31FA6" w:rsidRPr="00E86EA4" w:rsidRDefault="002249C7" w:rsidP="00B31FA6">
            <w:pPr>
              <w:jc w:val="both"/>
              <w:rPr>
                <w:rFonts w:cs="Times New Roman"/>
                <w:szCs w:val="24"/>
              </w:rPr>
            </w:pPr>
            <w:hyperlink r:id="rId18" w:history="1">
              <w:r w:rsidR="00B31FA6" w:rsidRPr="00E86EA4">
                <w:rPr>
                  <w:rStyle w:val="Hipersaitas"/>
                  <w:rFonts w:cs="Times New Roman"/>
                  <w:szCs w:val="24"/>
                </w:rPr>
                <w:t>http://www.eesc.lt/uploads/news/id987/RESC%20monografija_propaganda.pdf</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Šios monografijos tikslas – ištirti Rusijos propagandos ir dezinformacijos veikimo logiką bei, remiantis susistemintais moksliniais tyrimais, pateikti praktines rekomendacijas, kaip sumažinti propagandos poveikį, kartu suformuojant Lietuvai pritaikytą metodologiją, leidžiančią identifikuoti ir išanalizuoti propagandos keliamas grėsmes.</w:t>
            </w:r>
          </w:p>
        </w:tc>
      </w:tr>
      <w:tr w:rsidR="00B31FA6" w:rsidRPr="00E86EA4" w:rsidTr="001465E5">
        <w:trPr>
          <w:gridAfter w:val="2"/>
          <w:wAfter w:w="28" w:type="dxa"/>
          <w:trHeight w:val="699"/>
        </w:trPr>
        <w:tc>
          <w:tcPr>
            <w:tcW w:w="710" w:type="dxa"/>
          </w:tcPr>
          <w:p w:rsidR="00B31FA6" w:rsidRPr="00E86EA4" w:rsidRDefault="00E063C4" w:rsidP="00B11BFB">
            <w:pPr>
              <w:jc w:val="center"/>
              <w:rPr>
                <w:rFonts w:cs="Times New Roman"/>
                <w:szCs w:val="24"/>
              </w:rPr>
            </w:pPr>
            <w:r w:rsidRPr="00E86EA4">
              <w:rPr>
                <w:rFonts w:cs="Times New Roman"/>
                <w:szCs w:val="24"/>
              </w:rPr>
              <w:t>1</w:t>
            </w:r>
            <w:r w:rsidR="0043502A" w:rsidRPr="00E86EA4">
              <w:rPr>
                <w:rFonts w:cs="Times New Roman"/>
                <w:szCs w:val="24"/>
              </w:rPr>
              <w:t>4</w:t>
            </w:r>
            <w:r w:rsidRPr="00E86EA4">
              <w:rPr>
                <w:rFonts w:cs="Times New Roman"/>
                <w:szCs w:val="24"/>
              </w:rPr>
              <w:t>.</w:t>
            </w:r>
          </w:p>
        </w:tc>
        <w:tc>
          <w:tcPr>
            <w:tcW w:w="7371" w:type="dxa"/>
          </w:tcPr>
          <w:p w:rsidR="00B31FA6" w:rsidRPr="00E86EA4" w:rsidRDefault="00B31FA6" w:rsidP="00B31FA6">
            <w:pPr>
              <w:pStyle w:val="Antrat2"/>
              <w:spacing w:before="0" w:line="264" w:lineRule="auto"/>
              <w:jc w:val="both"/>
              <w:outlineLvl w:val="1"/>
              <w:rPr>
                <w:rFonts w:ascii="Times New Roman" w:eastAsia="Times New Roman" w:hAnsi="Times New Roman" w:cs="Times New Roman"/>
                <w:b w:val="0"/>
                <w:bCs w:val="0"/>
                <w:color w:val="auto"/>
                <w:sz w:val="24"/>
                <w:szCs w:val="24"/>
                <w:lang w:eastAsia="lt-LT"/>
              </w:rPr>
            </w:pPr>
            <w:r w:rsidRPr="00E86EA4">
              <w:rPr>
                <w:rFonts w:ascii="Times New Roman" w:eastAsia="Times New Roman" w:hAnsi="Times New Roman" w:cs="Times New Roman"/>
                <w:b w:val="0"/>
                <w:bCs w:val="0"/>
                <w:color w:val="auto"/>
                <w:sz w:val="24"/>
                <w:szCs w:val="24"/>
                <w:lang w:eastAsia="lt-LT"/>
              </w:rPr>
              <w:t>Jurėnienė</w:t>
            </w:r>
            <w:r w:rsidR="008540EF" w:rsidRPr="00E86EA4">
              <w:rPr>
                <w:rFonts w:ascii="Times New Roman" w:eastAsia="Times New Roman" w:hAnsi="Times New Roman" w:cs="Times New Roman"/>
                <w:b w:val="0"/>
                <w:bCs w:val="0"/>
                <w:color w:val="auto"/>
                <w:sz w:val="24"/>
                <w:szCs w:val="24"/>
                <w:lang w:eastAsia="lt-LT"/>
              </w:rPr>
              <w:t>,</w:t>
            </w:r>
            <w:r w:rsidRPr="00E86EA4">
              <w:rPr>
                <w:rFonts w:ascii="Times New Roman" w:eastAsia="Times New Roman" w:hAnsi="Times New Roman" w:cs="Times New Roman"/>
                <w:b w:val="0"/>
                <w:bCs w:val="0"/>
                <w:color w:val="auto"/>
                <w:sz w:val="24"/>
                <w:szCs w:val="24"/>
                <w:lang w:eastAsia="lt-LT"/>
              </w:rPr>
              <w:t xml:space="preserve"> V, Bleizgytė</w:t>
            </w:r>
            <w:r w:rsidR="008540EF" w:rsidRPr="00E86EA4">
              <w:rPr>
                <w:rFonts w:ascii="Times New Roman" w:eastAsia="Times New Roman" w:hAnsi="Times New Roman" w:cs="Times New Roman"/>
                <w:b w:val="0"/>
                <w:bCs w:val="0"/>
                <w:color w:val="auto"/>
                <w:sz w:val="24"/>
                <w:szCs w:val="24"/>
                <w:lang w:eastAsia="lt-LT"/>
              </w:rPr>
              <w:t>,</w:t>
            </w:r>
            <w:r w:rsidRPr="00E86EA4">
              <w:rPr>
                <w:rFonts w:ascii="Times New Roman" w:eastAsia="Times New Roman" w:hAnsi="Times New Roman" w:cs="Times New Roman"/>
                <w:b w:val="0"/>
                <w:bCs w:val="0"/>
                <w:color w:val="auto"/>
                <w:sz w:val="24"/>
                <w:szCs w:val="24"/>
                <w:lang w:eastAsia="lt-LT"/>
              </w:rPr>
              <w:t xml:space="preserve"> L. (2017). </w:t>
            </w:r>
            <w:r w:rsidRPr="00E86EA4">
              <w:rPr>
                <w:rFonts w:ascii="Times New Roman" w:hAnsi="Times New Roman" w:cs="Times New Roman"/>
                <w:sz w:val="24"/>
                <w:szCs w:val="24"/>
              </w:rPr>
              <w:t xml:space="preserve"> </w:t>
            </w:r>
            <w:r w:rsidRPr="00E86EA4">
              <w:rPr>
                <w:rFonts w:ascii="Times New Roman" w:eastAsia="Times New Roman" w:hAnsi="Times New Roman" w:cs="Times New Roman"/>
                <w:b w:val="0"/>
                <w:bCs w:val="0"/>
                <w:color w:val="auto"/>
                <w:sz w:val="24"/>
                <w:szCs w:val="24"/>
                <w:lang w:eastAsia="lt-LT"/>
              </w:rPr>
              <w:t>Kultūros svarba užtikrinant valstybės saugumą.</w:t>
            </w:r>
            <w:r w:rsidRPr="00E86EA4">
              <w:rPr>
                <w:rFonts w:ascii="Times New Roman" w:hAnsi="Times New Roman" w:cs="Times New Roman"/>
                <w:sz w:val="24"/>
                <w:szCs w:val="24"/>
              </w:rPr>
              <w:t xml:space="preserve"> </w:t>
            </w:r>
            <w:r w:rsidRPr="00E86EA4">
              <w:rPr>
                <w:rFonts w:ascii="Times New Roman" w:eastAsia="Times New Roman" w:hAnsi="Times New Roman" w:cs="Times New Roman"/>
                <w:b w:val="0"/>
                <w:bCs w:val="0"/>
                <w:color w:val="auto"/>
                <w:sz w:val="24"/>
                <w:szCs w:val="24"/>
                <w:lang w:eastAsia="lt-LT"/>
              </w:rPr>
              <w:t>Mokslinių straipsnių rinkinys „Visuomenės saugumas ir viešoji tvarka “</w:t>
            </w:r>
            <w:r w:rsidRPr="00E86EA4">
              <w:rPr>
                <w:rFonts w:ascii="Times New Roman" w:hAnsi="Times New Roman" w:cs="Times New Roman"/>
                <w:sz w:val="24"/>
                <w:szCs w:val="24"/>
              </w:rPr>
              <w:t xml:space="preserve"> </w:t>
            </w:r>
            <w:r w:rsidRPr="00E86EA4">
              <w:rPr>
                <w:rFonts w:ascii="Times New Roman" w:eastAsia="Times New Roman" w:hAnsi="Times New Roman" w:cs="Times New Roman"/>
                <w:b w:val="0"/>
                <w:bCs w:val="0"/>
                <w:color w:val="auto"/>
                <w:sz w:val="24"/>
                <w:szCs w:val="24"/>
                <w:lang w:eastAsia="lt-LT"/>
              </w:rPr>
              <w:t>2017 (18).</w:t>
            </w:r>
          </w:p>
          <w:p w:rsidR="00B31FA6" w:rsidRPr="00E86EA4" w:rsidRDefault="002249C7" w:rsidP="00B31FA6">
            <w:pPr>
              <w:jc w:val="both"/>
              <w:rPr>
                <w:rFonts w:cs="Times New Roman"/>
                <w:szCs w:val="24"/>
                <w:lang w:eastAsia="lt-LT"/>
              </w:rPr>
            </w:pPr>
            <w:hyperlink r:id="rId19" w:history="1">
              <w:r w:rsidR="00B31FA6" w:rsidRPr="00E86EA4">
                <w:rPr>
                  <w:rStyle w:val="Hipersaitas"/>
                  <w:rFonts w:cs="Times New Roman"/>
                  <w:szCs w:val="24"/>
                  <w:lang w:eastAsia="lt-LT"/>
                </w:rPr>
                <w:t>https://repository.mruni.eu/bitstream/handle/007/15083/Jur%C4%97nien%C4%97.pdf?sequence=1&amp;isAllowed=y</w:t>
              </w:r>
            </w:hyperlink>
          </w:p>
        </w:tc>
        <w:tc>
          <w:tcPr>
            <w:tcW w:w="7654" w:type="dxa"/>
            <w:gridSpan w:val="3"/>
          </w:tcPr>
          <w:p w:rsidR="00B31FA6" w:rsidRPr="00E86EA4" w:rsidRDefault="00B31FA6" w:rsidP="00B31FA6">
            <w:pPr>
              <w:jc w:val="both"/>
              <w:rPr>
                <w:rFonts w:cs="Times New Roman"/>
                <w:szCs w:val="24"/>
              </w:rPr>
            </w:pPr>
            <w:r w:rsidRPr="00E86EA4">
              <w:rPr>
                <w:rFonts w:cs="Times New Roman"/>
                <w:i/>
                <w:szCs w:val="24"/>
              </w:rPr>
              <w:t>Anotacija.</w:t>
            </w:r>
            <w:r w:rsidRPr="00E86EA4">
              <w:rPr>
                <w:rFonts w:cs="Times New Roman"/>
                <w:szCs w:val="24"/>
              </w:rPr>
              <w:t xml:space="preserve"> Nacionalinis saugumas – tai valstybių sugebėjimas išsaugoti savo nepriklausomą identitetą ir funkcinį integralumą prieš jėgas, kurias laiko priešiškomis. Nacionalinį saugumą sudaro kietasis ir minkštasis saugumas. Minkštasis saugumas – nekarinės dimensijos</w:t>
            </w:r>
            <w:r w:rsidR="008540EF" w:rsidRPr="00E86EA4">
              <w:rPr>
                <w:rFonts w:cs="Times New Roman"/>
                <w:szCs w:val="24"/>
              </w:rPr>
              <w:t>,</w:t>
            </w:r>
            <w:r w:rsidRPr="00E86EA4">
              <w:rPr>
                <w:rFonts w:cs="Times New Roman"/>
                <w:szCs w:val="24"/>
              </w:rPr>
              <w:t xml:space="preserve"> apimančios įvairias priemones, stengiantis sumažinti arba išvengti grėsmių. Tuo tarpu minkštoji galia – būdas</w:t>
            </w:r>
            <w:r w:rsidR="008540EF" w:rsidRPr="00E86EA4">
              <w:rPr>
                <w:rFonts w:cs="Times New Roman"/>
                <w:szCs w:val="24"/>
              </w:rPr>
              <w:t>,</w:t>
            </w:r>
            <w:r w:rsidRPr="00E86EA4">
              <w:rPr>
                <w:rFonts w:cs="Times New Roman"/>
                <w:szCs w:val="24"/>
              </w:rPr>
              <w:t xml:space="preserve"> kaip priversti kitas valstybes</w:t>
            </w:r>
            <w:r w:rsidR="008540EF" w:rsidRPr="00E86EA4">
              <w:rPr>
                <w:rFonts w:cs="Times New Roman"/>
                <w:szCs w:val="24"/>
              </w:rPr>
              <w:t xml:space="preserve"> </w:t>
            </w:r>
            <w:r w:rsidRPr="00E86EA4">
              <w:rPr>
                <w:rFonts w:cs="Times New Roman"/>
                <w:szCs w:val="24"/>
              </w:rPr>
              <w:t>/</w:t>
            </w:r>
            <w:r w:rsidR="008540EF" w:rsidRPr="00E86EA4">
              <w:rPr>
                <w:rFonts w:cs="Times New Roman"/>
                <w:szCs w:val="24"/>
              </w:rPr>
              <w:t xml:space="preserve"> </w:t>
            </w:r>
            <w:r w:rsidRPr="00E86EA4">
              <w:rPr>
                <w:rFonts w:cs="Times New Roman"/>
                <w:szCs w:val="24"/>
              </w:rPr>
              <w:t xml:space="preserve">visuomenes siekti tų pačių tikslų ir elgtis taip, </w:t>
            </w:r>
            <w:r w:rsidRPr="00E86EA4">
              <w:rPr>
                <w:rFonts w:cs="Times New Roman"/>
                <w:szCs w:val="24"/>
              </w:rPr>
              <w:lastRenderedPageBreak/>
              <w:t>kaip nori valstybė. Minkštojo saugumo ir minkštosios galios sąvokos yra glaudžiai susijusios bei dažnu atveju gali būti painiojamos. Šias abi koncepcijas vienija nekariniai socialiniai veiksmai. Būtent kultūra yra viena iš pagrindinių nekarinių priemonių, naudojamų siekiant daryti įtaką oponentui ir palenkti jį į savo pusę bei saugantis nuo daromo išorinio poveikio.</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lastRenderedPageBreak/>
              <w:t>1</w:t>
            </w:r>
            <w:r w:rsidR="0043502A" w:rsidRPr="00E86EA4">
              <w:rPr>
                <w:rFonts w:cs="Times New Roman"/>
                <w:szCs w:val="24"/>
              </w:rPr>
              <w:t>5</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Kazlauskaitė-Markelienė, R., Petrauskaitė, A. (2011). Pilietinė visuomenė ir nacionalinis saugumas: teorinė problemos apžvalga. Generolo Jono Žemaičio Lietuvos karo akademija.</w:t>
            </w:r>
          </w:p>
          <w:p w:rsidR="00B31FA6" w:rsidRPr="00E86EA4" w:rsidRDefault="002249C7" w:rsidP="00B31FA6">
            <w:pPr>
              <w:jc w:val="both"/>
              <w:rPr>
                <w:rFonts w:cs="Times New Roman"/>
                <w:szCs w:val="24"/>
              </w:rPr>
            </w:pPr>
            <w:hyperlink r:id="rId20" w:history="1">
              <w:r w:rsidR="00B31FA6" w:rsidRPr="00E86EA4">
                <w:rPr>
                  <w:rStyle w:val="Hipersaitas"/>
                  <w:rFonts w:cs="Times New Roman"/>
                  <w:szCs w:val="24"/>
                </w:rPr>
                <w:t>http://etalpykla.lituanistikadb.lt/fedora/objects/LT-LDB-0001:J.04~2011~1367176159099/datastreams/DS.002.0.01.ARTIC/content</w:t>
              </w:r>
            </w:hyperlink>
          </w:p>
        </w:tc>
        <w:tc>
          <w:tcPr>
            <w:tcW w:w="7654" w:type="dxa"/>
            <w:gridSpan w:val="3"/>
          </w:tcPr>
          <w:p w:rsidR="00B31FA6" w:rsidRPr="00E86EA4" w:rsidRDefault="00B31FA6" w:rsidP="00B31FA6">
            <w:pPr>
              <w:jc w:val="both"/>
              <w:rPr>
                <w:rFonts w:cs="Times New Roman"/>
                <w:iCs/>
                <w:szCs w:val="24"/>
              </w:rPr>
            </w:pPr>
            <w:r w:rsidRPr="00E86EA4">
              <w:rPr>
                <w:rFonts w:cs="Times New Roman"/>
                <w:szCs w:val="24"/>
              </w:rPr>
              <w:t>Straipsnyje pateikiama teorinė valstybės nacionalinio saugumo politikos ir pilietinės visuomenės sąveikos analizė, siekiant išsiaiškinti iš šios sąveikos kylančių prieštaravimų priežastis. Remiantis pilietinės visuomenės ir pilietiškumo sampratos raidos apžvalga, atskleidžiamas problemos kontraversiškumas ir sudėtingumas. Pilietinės visuomenės ir nacionalinio saugumo sistemos prieštaringumo priežastys nagrinėjamos pilietinio tapatumo sampratos kontekste vertybinių prioritetų analizės pagrindu. Apžvelgiamas istorinis pilietinės visuomenės ir valstybės, kaip nacionalinio saugumo subjekto, integralumas tiek tradicinių, tiek šiuolaikinių teorijų diskurse. Pateikiamos straipsnio autorių įžvalgos dėl pilietinės visuomenės ir valstybės sąveikos nacionalinio saugumo interesų gynimo srityje.</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1</w:t>
            </w:r>
            <w:r w:rsidR="0043502A" w:rsidRPr="00E86EA4">
              <w:rPr>
                <w:rFonts w:cs="Times New Roman"/>
                <w:szCs w:val="24"/>
              </w:rPr>
              <w:t>6</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Kiyak, D., Labanauskaitė, D., Reichenbachas, T. (2012). Finansų krizių tipai, jų palyginamoji analizė Lietuvoje. Regional Formation and Development Studies, No. 2 (7).</w:t>
            </w:r>
          </w:p>
          <w:p w:rsidR="00B31FA6" w:rsidRPr="00E86EA4" w:rsidRDefault="002249C7" w:rsidP="00B31FA6">
            <w:pPr>
              <w:jc w:val="both"/>
              <w:rPr>
                <w:rFonts w:cs="Times New Roman"/>
                <w:szCs w:val="24"/>
              </w:rPr>
            </w:pPr>
            <w:hyperlink r:id="rId21" w:history="1">
              <w:r w:rsidR="00B31FA6" w:rsidRPr="00E86EA4">
                <w:rPr>
                  <w:rStyle w:val="Hipersaitas"/>
                  <w:rFonts w:cs="Times New Roman"/>
                  <w:szCs w:val="24"/>
                </w:rPr>
                <w:t>http://journals.ku.lt/index.php/RFDS/article/viewFile/552/pdf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Straipsnyje nagrinėjama finansų krizių sąvoka, aptariami finansų krizių skirstymo teoriniai aspektai. Nustačius, kad finansų krizių klasifikavimas ir skirstymas pagal panašius požymius leistų jas geriau suprasti ir palengvintų jų poveikio ekonomikai analizę, sudaryta finansų krizių tipų klasifikacinė lentelė. Šioje lentelėje pateikiami finansų krizių tipai, nurodomos pagrindinės jų kilimo priežastys, pristatyti pagrindiniai poveikio ekonomikai rodikliai bei išvardyti istoriniai šių finansų krizių tipų pavyzdžiai. Tyrimo metu nustatytos trys Lietuvos ekonomiką neigiamai paveikusios finansų krizės – „Bankų krizė“ (1995), „Rusijos finansų krizė“ (1998) ir „Globali finansų krizė“ (2008), apibrėžtos jų kilimo priežastys. Akcentuojant darnaus ekonominio vystymosi prielaidas Lietuvoje ir siekiant tyrimų pagrindu kurti regioninę politiką, šios finansų krizės suklasifikuotos pagal sudarytą tipologiją.</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1</w:t>
            </w:r>
            <w:r w:rsidR="0043502A" w:rsidRPr="00E86EA4">
              <w:rPr>
                <w:rFonts w:cs="Times New Roman"/>
                <w:szCs w:val="24"/>
              </w:rPr>
              <w:t>7</w:t>
            </w:r>
            <w:r w:rsidRPr="00E86EA4">
              <w:rPr>
                <w:rFonts w:cs="Times New Roman"/>
                <w:szCs w:val="24"/>
              </w:rPr>
              <w:t>.</w:t>
            </w:r>
          </w:p>
        </w:tc>
        <w:tc>
          <w:tcPr>
            <w:tcW w:w="7371" w:type="dxa"/>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Lietuvos karo akademijos leidyklos knygos.</w:t>
            </w:r>
          </w:p>
          <w:p w:rsidR="00B31FA6" w:rsidRPr="00E86EA4" w:rsidRDefault="002249C7" w:rsidP="00B31FA6">
            <w:pPr>
              <w:pStyle w:val="prastasiniatinklio"/>
              <w:jc w:val="both"/>
              <w:rPr>
                <w:rFonts w:ascii="Times New Roman" w:hAnsi="Times New Roman"/>
                <w:sz w:val="24"/>
                <w:szCs w:val="24"/>
              </w:rPr>
            </w:pPr>
            <w:hyperlink r:id="rId22" w:history="1">
              <w:r w:rsidR="00B31FA6" w:rsidRPr="00E86EA4">
                <w:rPr>
                  <w:rStyle w:val="Hipersaitas"/>
                  <w:rFonts w:ascii="Times New Roman" w:hAnsi="Times New Roman"/>
                  <w:sz w:val="24"/>
                  <w:szCs w:val="24"/>
                </w:rPr>
                <w:t>http://www.lka.lt/lt/moksline-veikla/leidiniai/leidiniu-sisteminis-katalogas/humanitariniai-mokslai/istorija_283.html</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Pateikiamas Lietuvos karo akademijos išleistų istorinių leidinių sąrašas. Jų tarpe tęstinis leidinys ,,Lietuvos kariuomenės istorija“, partizanų atsiminimai, leidiniai</w:t>
            </w:r>
            <w:r w:rsidR="008540EF" w:rsidRPr="00E86EA4">
              <w:rPr>
                <w:rFonts w:cs="Times New Roman"/>
                <w:szCs w:val="24"/>
              </w:rPr>
              <w:t>,</w:t>
            </w:r>
            <w:r w:rsidRPr="00E86EA4">
              <w:rPr>
                <w:rFonts w:cs="Times New Roman"/>
                <w:szCs w:val="24"/>
              </w:rPr>
              <w:t xml:space="preserve"> skirti kariniam rengimui Lietuvos mokykloje 1920</w:t>
            </w:r>
            <w:r w:rsidR="008540EF" w:rsidRPr="00E86EA4">
              <w:rPr>
                <w:rFonts w:cs="Times New Roman"/>
                <w:szCs w:val="24"/>
              </w:rPr>
              <w:t>–</w:t>
            </w:r>
            <w:r w:rsidRPr="00E86EA4">
              <w:rPr>
                <w:rFonts w:cs="Times New Roman"/>
                <w:szCs w:val="24"/>
              </w:rPr>
              <w:t>1940 m.</w:t>
            </w:r>
            <w:r w:rsidR="008540EF" w:rsidRPr="00E86EA4">
              <w:rPr>
                <w:rFonts w:cs="Times New Roman"/>
                <w:szCs w:val="24"/>
              </w:rPr>
              <w:t>,</w:t>
            </w:r>
            <w:r w:rsidRPr="00E86EA4">
              <w:rPr>
                <w:rFonts w:cs="Times New Roman"/>
                <w:szCs w:val="24"/>
              </w:rPr>
              <w:t xml:space="preserve"> ir kita</w:t>
            </w:r>
            <w:r w:rsidR="008540EF" w:rsidRPr="00E86EA4">
              <w:rPr>
                <w:rFonts w:cs="Times New Roman"/>
                <w:szCs w:val="24"/>
              </w:rPr>
              <w:t>.</w:t>
            </w:r>
          </w:p>
        </w:tc>
      </w:tr>
      <w:tr w:rsidR="006A60D9" w:rsidRPr="00E86EA4" w:rsidTr="001465E5">
        <w:trPr>
          <w:gridAfter w:val="2"/>
          <w:wAfter w:w="28" w:type="dxa"/>
        </w:trPr>
        <w:tc>
          <w:tcPr>
            <w:tcW w:w="710" w:type="dxa"/>
          </w:tcPr>
          <w:p w:rsidR="006A60D9" w:rsidRPr="00E86EA4" w:rsidRDefault="0043502A" w:rsidP="00B31FA6">
            <w:pPr>
              <w:jc w:val="center"/>
              <w:rPr>
                <w:rFonts w:cs="Times New Roman"/>
                <w:szCs w:val="24"/>
              </w:rPr>
            </w:pPr>
            <w:r w:rsidRPr="00E86EA4">
              <w:rPr>
                <w:rFonts w:cs="Times New Roman"/>
                <w:szCs w:val="24"/>
              </w:rPr>
              <w:t>18</w:t>
            </w:r>
            <w:r w:rsidR="00B11BFB" w:rsidRPr="00E86EA4">
              <w:rPr>
                <w:rFonts w:cs="Times New Roman"/>
                <w:szCs w:val="24"/>
              </w:rPr>
              <w:t>.</w:t>
            </w:r>
          </w:p>
        </w:tc>
        <w:tc>
          <w:tcPr>
            <w:tcW w:w="7371" w:type="dxa"/>
          </w:tcPr>
          <w:p w:rsidR="006A60D9" w:rsidRPr="00E86EA4" w:rsidRDefault="006A60D9" w:rsidP="006A60D9">
            <w:pPr>
              <w:pStyle w:val="prastasiniatinklio"/>
              <w:jc w:val="both"/>
              <w:rPr>
                <w:rFonts w:ascii="Times New Roman" w:hAnsi="Times New Roman"/>
                <w:color w:val="auto"/>
                <w:sz w:val="24"/>
                <w:szCs w:val="24"/>
              </w:rPr>
            </w:pPr>
            <w:r w:rsidRPr="00E86EA4">
              <w:rPr>
                <w:rFonts w:ascii="Times New Roman" w:hAnsi="Times New Roman"/>
                <w:color w:val="auto"/>
                <w:sz w:val="24"/>
                <w:szCs w:val="24"/>
              </w:rPr>
              <w:t>Lietuvos metinė strateginė apžvalga 2017–2018</w:t>
            </w:r>
            <w:r w:rsidR="008540EF" w:rsidRPr="00E86EA4">
              <w:rPr>
                <w:rFonts w:ascii="Times New Roman" w:hAnsi="Times New Roman"/>
                <w:color w:val="auto"/>
                <w:sz w:val="24"/>
                <w:szCs w:val="24"/>
              </w:rPr>
              <w:t>.</w:t>
            </w:r>
          </w:p>
          <w:p w:rsidR="006A60D9" w:rsidRPr="00E86EA4" w:rsidRDefault="002249C7" w:rsidP="006A60D9">
            <w:pPr>
              <w:pStyle w:val="prastasiniatinklio"/>
              <w:jc w:val="both"/>
              <w:rPr>
                <w:rFonts w:ascii="Times New Roman" w:hAnsi="Times New Roman"/>
                <w:sz w:val="24"/>
                <w:szCs w:val="24"/>
              </w:rPr>
            </w:pPr>
            <w:hyperlink r:id="rId23" w:history="1">
              <w:r w:rsidR="006A60D9" w:rsidRPr="00E86EA4">
                <w:rPr>
                  <w:rStyle w:val="Hipersaitas"/>
                  <w:rFonts w:ascii="Times New Roman" w:hAnsi="Times New Roman"/>
                  <w:sz w:val="24"/>
                  <w:szCs w:val="24"/>
                </w:rPr>
                <w:t>http://www.lka.lt/lt/moksline-veikla/leidiniai/lietuvos-metine-strategine-apzvalga/download.html?id=1073;pdf_id=60567</w:t>
              </w:r>
            </w:hyperlink>
            <w:r w:rsidR="006A60D9" w:rsidRPr="00E86EA4">
              <w:rPr>
                <w:rFonts w:ascii="Times New Roman" w:hAnsi="Times New Roman"/>
                <w:sz w:val="24"/>
                <w:szCs w:val="24"/>
              </w:rPr>
              <w:t xml:space="preserve"> </w:t>
            </w:r>
          </w:p>
        </w:tc>
        <w:tc>
          <w:tcPr>
            <w:tcW w:w="7654" w:type="dxa"/>
            <w:gridSpan w:val="3"/>
          </w:tcPr>
          <w:p w:rsidR="006A60D9" w:rsidRPr="00E86EA4" w:rsidRDefault="006A60D9" w:rsidP="006A60D9">
            <w:pPr>
              <w:jc w:val="both"/>
              <w:rPr>
                <w:rFonts w:cs="Times New Roman"/>
                <w:szCs w:val="24"/>
              </w:rPr>
            </w:pPr>
            <w:r w:rsidRPr="00E86EA4">
              <w:rPr>
                <w:rFonts w:cs="Minion Pro"/>
                <w:color w:val="000000"/>
                <w:szCs w:val="24"/>
              </w:rPr>
              <w:t>Šešioliktajame „Lietuvos metinės strateginės apžvalgos“ tome publikuojamos 2017–2018 metais parengtos Lietuvos ir užsienio tyrėjų studijos ir mokslo straipsniai, skirti Lietuvos ir viso Baltijos regiono saugumo ir gynybos aktualijoms.</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lastRenderedPageBreak/>
              <w:t>1</w:t>
            </w:r>
            <w:r w:rsidR="0043502A" w:rsidRPr="00E86EA4">
              <w:rPr>
                <w:rFonts w:cs="Times New Roman"/>
                <w:szCs w:val="24"/>
              </w:rPr>
              <w:t>9</w:t>
            </w:r>
            <w:r w:rsidRPr="00E86EA4">
              <w:rPr>
                <w:rFonts w:cs="Times New Roman"/>
                <w:szCs w:val="24"/>
              </w:rPr>
              <w:t>.</w:t>
            </w:r>
          </w:p>
        </w:tc>
        <w:tc>
          <w:tcPr>
            <w:tcW w:w="7371" w:type="dxa"/>
          </w:tcPr>
          <w:p w:rsidR="00B31FA6" w:rsidRPr="00E86EA4" w:rsidRDefault="00B31FA6" w:rsidP="00B31FA6">
            <w:pPr>
              <w:pStyle w:val="prastasiniatinklio"/>
              <w:jc w:val="both"/>
              <w:rPr>
                <w:rFonts w:ascii="Times New Roman" w:hAnsi="Times New Roman"/>
                <w:color w:val="auto"/>
                <w:sz w:val="24"/>
                <w:szCs w:val="24"/>
              </w:rPr>
            </w:pPr>
            <w:r w:rsidRPr="00E86EA4">
              <w:rPr>
                <w:rFonts w:ascii="Times New Roman" w:hAnsi="Times New Roman"/>
                <w:color w:val="auto"/>
                <w:sz w:val="24"/>
                <w:szCs w:val="24"/>
              </w:rPr>
              <w:t>Lietuvos metinė strateginė apžvalga 2016</w:t>
            </w:r>
            <w:r w:rsidR="00F45DA0" w:rsidRPr="00E86EA4">
              <w:rPr>
                <w:rFonts w:ascii="Times New Roman" w:hAnsi="Times New Roman"/>
                <w:color w:val="auto"/>
                <w:sz w:val="24"/>
                <w:szCs w:val="24"/>
              </w:rPr>
              <w:t>–</w:t>
            </w:r>
            <w:r w:rsidRPr="00E86EA4">
              <w:rPr>
                <w:rFonts w:ascii="Times New Roman" w:hAnsi="Times New Roman"/>
                <w:color w:val="auto"/>
                <w:sz w:val="24"/>
                <w:szCs w:val="24"/>
              </w:rPr>
              <w:t>2017.</w:t>
            </w:r>
          </w:p>
          <w:p w:rsidR="00B31FA6" w:rsidRPr="00E86EA4" w:rsidRDefault="002249C7" w:rsidP="00B31FA6">
            <w:pPr>
              <w:jc w:val="both"/>
            </w:pPr>
            <w:hyperlink r:id="rId24" w:history="1">
              <w:r w:rsidR="00B31FA6" w:rsidRPr="00E86EA4">
                <w:rPr>
                  <w:rStyle w:val="Hipersaitas"/>
                </w:rPr>
                <w:t>http://www.lka.lt/lt/moksline-veikla/leidiniai/lietuvos-metine-strategine-apzvalga/download.html?id=1046;pdf_id=52675</w:t>
              </w:r>
            </w:hyperlink>
            <w:r w:rsidR="00B31FA6" w:rsidRPr="00E86EA4">
              <w:t xml:space="preserve"> </w:t>
            </w:r>
          </w:p>
        </w:tc>
        <w:tc>
          <w:tcPr>
            <w:tcW w:w="7654" w:type="dxa"/>
            <w:gridSpan w:val="3"/>
          </w:tcPr>
          <w:p w:rsidR="00B31FA6" w:rsidRPr="00E86EA4" w:rsidRDefault="00B31FA6" w:rsidP="00B31FA6">
            <w:pPr>
              <w:jc w:val="both"/>
            </w:pPr>
            <w:r w:rsidRPr="00E86EA4">
              <w:t xml:space="preserve">Pirmąją dalį „Globalios tarptautinės sistemos raidos tendencijos“ sudaro du straipsniai. Jonathan A. Boyd savo studijoje vertina dvylikos garsiausių JAV užsienio politikos tyrimų ir analizės centrų, vadinamųjų </w:t>
            </w:r>
            <w:r w:rsidRPr="00E86EA4">
              <w:rPr>
                <w:i/>
              </w:rPr>
              <w:t>think tanks</w:t>
            </w:r>
            <w:r w:rsidRPr="00E86EA4">
              <w:t>, tyrimų rezultatuose reiškiamą požiūrį į Baltijos šalių saugumo ir gynybos reikalus. Tema itin aktuali</w:t>
            </w:r>
            <w:r w:rsidR="00F45DA0" w:rsidRPr="00E86EA4">
              <w:t>,</w:t>
            </w:r>
            <w:r w:rsidRPr="00E86EA4">
              <w:t xml:space="preserve"> turint omenyje tiek naujojo JAV prezidento Donaldo Trumpo išsakytas nevienareikšmiškas mintis dėl NATO ateities, tiek ir pačių centrų daromą įtaką JAV užsienio politikai. Kitame straipsnyje Konstantinas Andrijauskas vertina Maskvos užsienio politikos Azijoje išsikeltų tikslų ir pasiektų rezultatų atitikimą per 2014–2016 metų laikotarpį ir jos pamatinį siekį tokiu būdu įgauti daugiau manevro laisvės globaliu ir regioniniu tarptautinės politikos lygmenimis tarptautinių sankcijų ir santykių su Vakarais krizės kontekste. </w:t>
            </w:r>
          </w:p>
          <w:p w:rsidR="00B31FA6" w:rsidRPr="00E86EA4" w:rsidRDefault="00B31FA6" w:rsidP="00B31FA6">
            <w:pPr>
              <w:jc w:val="both"/>
            </w:pPr>
            <w:r w:rsidRPr="00E86EA4">
              <w:t>Antroji „Lietuvos metinės strateginės apžvalgos“ dalis „Europos saugumo sistemos kaita“ susideda iš trijų studijų. Egdūnas Račius nagrinėja „Islamo valstybės“ inicijuotą kalifato projektą, kuris yra unikalus valstybės formavimosi, nacijų kūrimosi ir nacionalinės savimonės reiškinys. Tiek siaurąja karinio saugumo, tiek bendrąja valstybių prasme jis kelia naujus iššūkius</w:t>
            </w:r>
            <w:r w:rsidR="00F45DA0" w:rsidRPr="00E86EA4">
              <w:t>,</w:t>
            </w:r>
            <w:r w:rsidRPr="00E86EA4">
              <w:t xml:space="preserve"> ypač toms šalims, tarp jų ir Europos, kurių piliečiai atsisako savo pradinių socialinių kontraktų, kurdami naujus. Valdis Otzulis ir Žaneta Ozoliņa savo studijoje vertina Varšuvoje ir Velse vykusiuose NATO viršūnių susitikimuose priimtų sprendimų poveikį Baltijos šalių gynybai. Šių sprendimų pagrindu Estija, Latvija ir Lietuva turės priimti bataliono dydžio kovines grupes. Atitinkamai straipsnyje siekiama išnagrinėti, kaip ši priimančiosios šalies parama (</w:t>
            </w:r>
            <w:r w:rsidR="00F45DA0" w:rsidRPr="00E86EA4">
              <w:t>„</w:t>
            </w:r>
            <w:r w:rsidRPr="00E86EA4">
              <w:t>Host Nation Support</w:t>
            </w:r>
            <w:r w:rsidR="00F45DA0" w:rsidRPr="00E86EA4">
              <w:t>“</w:t>
            </w:r>
            <w:r w:rsidRPr="00E86EA4">
              <w:t xml:space="preserve">) galėtų prisidėti prie nacionalinės gynybos ir prie Baltijos valstybių savarankiškos gynybos pajėgumų stiprinimo. Andžėj Pukšto savo straipsnyje „Lietuvos ir Lenkijos santykiai: naujos darbotvarkės paieškos“ siūlo atkreipti dėmesį į tas sritis, kuriose Lietuva ir Lenkija gali bendradarbiauti, nepaisydamos politikų nesugebėjimo palaikyti normalų dvišalį dialogą. </w:t>
            </w:r>
          </w:p>
          <w:p w:rsidR="00B31FA6" w:rsidRPr="00E86EA4" w:rsidRDefault="00B31FA6" w:rsidP="00B31FA6">
            <w:pPr>
              <w:jc w:val="both"/>
            </w:pPr>
            <w:r w:rsidRPr="00E86EA4">
              <w:t xml:space="preserve">Trečiosios žurnalo dalies „Lietuvos Rytų kaimynai“ dėmesio </w:t>
            </w:r>
            <w:r w:rsidR="00F45DA0" w:rsidRPr="00E86EA4">
              <w:t xml:space="preserve">tradiciškai susilaukė </w:t>
            </w:r>
            <w:r w:rsidRPr="00E86EA4">
              <w:t>didžiausia Rytų kaimynė – Rusija. Joje dvi šiai šaliai skir</w:t>
            </w:r>
            <w:r w:rsidR="00F45DA0" w:rsidRPr="00E86EA4">
              <w:t>t</w:t>
            </w:r>
            <w:r w:rsidRPr="00E86EA4">
              <w:t>os studijos. Virgilijaus Pugačiausko straipsnis skirtas po Krymo aneksijos Rusijos žiniasklaidoje kuriamam Lietuvos įvaizdžiui. Autorius parodo, kaip Rusijos žiniasklaidoje nuosekliai ir sąmoningai formuojami trys negatyvūs Lietuvos įvaizdžiai. Kitas šios dalies tekstas, kurį parengė trys tyrėjai – Vilius Ivanauskas, Vytautas Keršanskas, Laurynas Kasčiūnas</w:t>
            </w:r>
            <w:r w:rsidR="00F45DA0" w:rsidRPr="00E86EA4">
              <w:t>,</w:t>
            </w:r>
            <w:r w:rsidRPr="00E86EA4">
              <w:t xml:space="preserve"> – skirtas naujam </w:t>
            </w:r>
            <w:r w:rsidRPr="00E86EA4">
              <w:lastRenderedPageBreak/>
              <w:t>Kaliningrado veiksnio Lietuvos ir Rusijos santykiuose ir jo reikšmės Lietuvos saugumui įvertin</w:t>
            </w:r>
            <w:r w:rsidR="00F45DA0" w:rsidRPr="00E86EA4">
              <w:t>t</w:t>
            </w:r>
            <w:r w:rsidRPr="00E86EA4">
              <w:t xml:space="preserve">i, atsižvelgiant į platesnes negatyvias Rusijos ir Vakarų santykių tendencijas. </w:t>
            </w:r>
          </w:p>
          <w:p w:rsidR="00B31FA6" w:rsidRPr="00E86EA4" w:rsidRDefault="00B31FA6" w:rsidP="00B31FA6">
            <w:pPr>
              <w:jc w:val="both"/>
            </w:pPr>
            <w:r w:rsidRPr="00E86EA4">
              <w:t xml:space="preserve">Ketvirtojoje „Lietuvos metinės strateginės apžvalgos“ dalyje tradiciškai nagrinėjami aktualūs Lietuvos nacionalinio saugumo aspektai, problemos ir atvejai. Šį kartą skaitytojai turi galimybę susipažinti su dviejų autorių darbais. Gediminas Grina savo apžvalgoje pristato moderniosios Lietuvos karinės diplomatijos evoliuciją, apibrėžia ateities prioritetines kryptis ir nagrinėja tarnybos organizavimo ypatumus. Autorius daro išvadą, kad karinės diplomatijos svarba, matant pastaruoju metu besirutuliojančias tarptautinės sistemos tendencijas, tik didės, o </w:t>
            </w:r>
            <w:r w:rsidR="00F45DA0" w:rsidRPr="00E86EA4">
              <w:t>vis</w:t>
            </w:r>
            <w:r w:rsidRPr="00E86EA4">
              <w:t>avertė diplomatija negalės funkcionuoti be kvalifikuoto karinio patarimo. Rom</w:t>
            </w:r>
            <w:r w:rsidR="00F45DA0" w:rsidRPr="00E86EA4">
              <w:t>as</w:t>
            </w:r>
            <w:r w:rsidRPr="00E86EA4">
              <w:t xml:space="preserve"> Šved</w:t>
            </w:r>
            <w:r w:rsidR="00F45DA0" w:rsidRPr="00E86EA4">
              <w:t>as</w:t>
            </w:r>
            <w:r w:rsidRPr="00E86EA4">
              <w:t xml:space="preserve"> tekst</w:t>
            </w:r>
            <w:r w:rsidR="00F45DA0" w:rsidRPr="00E86EA4">
              <w:t>e</w:t>
            </w:r>
            <w:r w:rsidRPr="00E86EA4">
              <w:t xml:space="preserve"> „ES energetinės salos požymiai, grėsmės ir šios problemos sprendimo būdai: Lietuvos atvejo analizė“ apžvelgia, kaip Lietuva pasiekė lūžio tašką ir panaikino energetinę priklausomybę nuo Rusijos ir taip esmingai sustiprino savo nacionalinį saugumą.</w:t>
            </w:r>
          </w:p>
        </w:tc>
      </w:tr>
      <w:tr w:rsidR="00B31FA6" w:rsidRPr="00E86EA4" w:rsidTr="001465E5">
        <w:trPr>
          <w:gridAfter w:val="2"/>
          <w:wAfter w:w="28" w:type="dxa"/>
        </w:trPr>
        <w:tc>
          <w:tcPr>
            <w:tcW w:w="710" w:type="dxa"/>
          </w:tcPr>
          <w:p w:rsidR="00B31FA6" w:rsidRPr="00E86EA4" w:rsidRDefault="0043502A" w:rsidP="00B11BFB">
            <w:pPr>
              <w:jc w:val="center"/>
              <w:rPr>
                <w:rFonts w:cs="Times New Roman"/>
                <w:szCs w:val="24"/>
              </w:rPr>
            </w:pPr>
            <w:r w:rsidRPr="00E86EA4">
              <w:rPr>
                <w:rFonts w:cs="Times New Roman"/>
                <w:szCs w:val="24"/>
              </w:rPr>
              <w:lastRenderedPageBreak/>
              <w:t>20</w:t>
            </w:r>
            <w:r w:rsidR="00E063C4" w:rsidRPr="00E86EA4">
              <w:rPr>
                <w:rFonts w:cs="Times New Roman"/>
                <w:szCs w:val="24"/>
              </w:rPr>
              <w:t>.</w:t>
            </w:r>
          </w:p>
        </w:tc>
        <w:tc>
          <w:tcPr>
            <w:tcW w:w="7371" w:type="dxa"/>
          </w:tcPr>
          <w:p w:rsidR="00B31FA6" w:rsidRPr="00E86EA4" w:rsidRDefault="00B31FA6" w:rsidP="00B31FA6">
            <w:pPr>
              <w:pStyle w:val="prastasiniatinklio"/>
              <w:jc w:val="both"/>
              <w:rPr>
                <w:rFonts w:ascii="Times New Roman" w:hAnsi="Times New Roman"/>
                <w:color w:val="auto"/>
                <w:sz w:val="24"/>
                <w:szCs w:val="24"/>
              </w:rPr>
            </w:pPr>
            <w:r w:rsidRPr="00E86EA4">
              <w:rPr>
                <w:rFonts w:ascii="Times New Roman" w:hAnsi="Times New Roman"/>
                <w:color w:val="auto"/>
                <w:sz w:val="24"/>
                <w:szCs w:val="24"/>
              </w:rPr>
              <w:t>Lietuvos metinė strateginė apžvalga 2015</w:t>
            </w:r>
            <w:r w:rsidR="009801F7" w:rsidRPr="00E86EA4">
              <w:rPr>
                <w:rFonts w:ascii="Times New Roman" w:hAnsi="Times New Roman"/>
                <w:color w:val="auto"/>
                <w:sz w:val="24"/>
                <w:szCs w:val="24"/>
              </w:rPr>
              <w:t>–</w:t>
            </w:r>
            <w:r w:rsidRPr="00E86EA4">
              <w:rPr>
                <w:rFonts w:ascii="Times New Roman" w:hAnsi="Times New Roman"/>
                <w:color w:val="auto"/>
                <w:sz w:val="24"/>
                <w:szCs w:val="24"/>
              </w:rPr>
              <w:t>2016.</w:t>
            </w:r>
          </w:p>
          <w:p w:rsidR="00B31FA6" w:rsidRPr="00E86EA4" w:rsidRDefault="002249C7" w:rsidP="00B31FA6">
            <w:pPr>
              <w:pStyle w:val="prastasiniatinklio"/>
              <w:jc w:val="both"/>
              <w:rPr>
                <w:rFonts w:ascii="Times New Roman" w:hAnsi="Times New Roman"/>
                <w:color w:val="auto"/>
                <w:sz w:val="24"/>
                <w:szCs w:val="24"/>
              </w:rPr>
            </w:pPr>
            <w:hyperlink r:id="rId25" w:history="1">
              <w:r w:rsidR="00B31FA6" w:rsidRPr="00E86EA4">
                <w:rPr>
                  <w:rStyle w:val="Hipersaitas"/>
                  <w:rFonts w:ascii="Times New Roman" w:hAnsi="Times New Roman"/>
                  <w:sz w:val="24"/>
                  <w:szCs w:val="24"/>
                </w:rPr>
                <w:t>http://www.lka.lt/lt/moksline-veikla/leidiniai/lietuvos-metine-strategine-apzvalga/download.html?id=1022;pdf_id=43952</w:t>
              </w:r>
            </w:hyperlink>
            <w:r w:rsidR="00B31FA6" w:rsidRPr="00E86EA4">
              <w:rPr>
                <w:rFonts w:ascii="Times New Roman" w:hAnsi="Times New Roman"/>
                <w:color w:val="auto"/>
                <w:sz w:val="24"/>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Rusijos politikos analitikas Marius Laurinavičius parengė išsamią studiją, kurioje pristato savo požiūrį į dabartinio Rusijos politinio režimo prigimtį. Kita šios dalies studija, kurią parengė istorikas Kęstutis Kilinskas, skirta hibridinio karo sąvokos dekonstrukcijai. Autorius ieško atsakymo į klausimą, ar hibridinis karas yra labiau orientuojanti ar klaidinanti sąvoka</w:t>
            </w:r>
            <w:r w:rsidR="009801F7" w:rsidRPr="00E86EA4">
              <w:rPr>
                <w:rFonts w:cs="Times New Roman"/>
                <w:szCs w:val="24"/>
              </w:rPr>
              <w:t>,</w:t>
            </w:r>
            <w:r w:rsidRPr="00E86EA4">
              <w:rPr>
                <w:rFonts w:cs="Times New Roman"/>
                <w:szCs w:val="24"/>
              </w:rPr>
              <w:t xml:space="preserve"> analizuojant Rusijos karinius veiksmus Ukrainoje</w:t>
            </w:r>
            <w:r w:rsidR="009801F7" w:rsidRPr="00E86EA4">
              <w:rPr>
                <w:rFonts w:cs="Times New Roman"/>
                <w:szCs w:val="24"/>
              </w:rPr>
              <w:t>.</w:t>
            </w:r>
          </w:p>
        </w:tc>
      </w:tr>
      <w:tr w:rsidR="00B31FA6" w:rsidRPr="00E86EA4" w:rsidTr="001465E5">
        <w:trPr>
          <w:gridAfter w:val="2"/>
          <w:wAfter w:w="28" w:type="dxa"/>
        </w:trPr>
        <w:tc>
          <w:tcPr>
            <w:tcW w:w="710" w:type="dxa"/>
          </w:tcPr>
          <w:p w:rsidR="00B31FA6" w:rsidRPr="00E86EA4" w:rsidRDefault="0043502A" w:rsidP="00B31FA6">
            <w:pPr>
              <w:jc w:val="center"/>
              <w:rPr>
                <w:rFonts w:cs="Times New Roman"/>
                <w:szCs w:val="24"/>
              </w:rPr>
            </w:pPr>
            <w:r w:rsidRPr="00E86EA4">
              <w:rPr>
                <w:rFonts w:cs="Times New Roman"/>
                <w:szCs w:val="24"/>
              </w:rPr>
              <w:t>21</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Lietuvos metinė strateginė apžvalga 2014–2015.</w:t>
            </w:r>
          </w:p>
          <w:p w:rsidR="00B31FA6" w:rsidRPr="00E86EA4" w:rsidRDefault="002249C7" w:rsidP="00B31FA6">
            <w:pPr>
              <w:jc w:val="both"/>
              <w:rPr>
                <w:rFonts w:cs="Times New Roman"/>
                <w:szCs w:val="24"/>
              </w:rPr>
            </w:pPr>
            <w:hyperlink r:id="rId26" w:history="1">
              <w:r w:rsidR="00B31FA6" w:rsidRPr="00E86EA4">
                <w:rPr>
                  <w:rStyle w:val="Hipersaitas"/>
                  <w:rFonts w:cs="Times New Roman"/>
                  <w:szCs w:val="24"/>
                </w:rPr>
                <w:t>http://www.lka.lt/lt/moksline-veikla/leidiniai/lietuvos-metine-strategine-apzvalga/download.html?id=945;pdf_id=35902</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Šioje apžvalgoje pristatomos tokios rubrikos: „Globaliosios tarptautinės sistemos ir Lietuva“, „Europos saugumo aplinkos kaita“, „Lietuvos Rytų kaimynystė“, „Lietuvos nacionalinio saugumo problemos“, kur savo mokslinius straipsnius pateikia mokslininkai Vaidotas Urbelis, Egidijus Vareikis, Philippe Perchoc ir kiti.</w:t>
            </w:r>
          </w:p>
        </w:tc>
      </w:tr>
      <w:tr w:rsidR="00B31FA6" w:rsidRPr="00E86EA4" w:rsidTr="001465E5">
        <w:trPr>
          <w:gridAfter w:val="2"/>
          <w:wAfter w:w="28" w:type="dxa"/>
        </w:trPr>
        <w:tc>
          <w:tcPr>
            <w:tcW w:w="710" w:type="dxa"/>
          </w:tcPr>
          <w:p w:rsidR="00B31FA6" w:rsidRPr="00E86EA4" w:rsidRDefault="0043502A" w:rsidP="00B31FA6">
            <w:pPr>
              <w:jc w:val="center"/>
              <w:rPr>
                <w:rFonts w:cs="Times New Roman"/>
                <w:szCs w:val="24"/>
              </w:rPr>
            </w:pPr>
            <w:r w:rsidRPr="00E86EA4">
              <w:rPr>
                <w:rFonts w:cs="Times New Roman"/>
                <w:szCs w:val="24"/>
              </w:rPr>
              <w:t>22</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Lietuvos metinė strateginė apžvalga 2013–2014.</w:t>
            </w:r>
          </w:p>
          <w:p w:rsidR="00B31FA6" w:rsidRPr="00E86EA4" w:rsidRDefault="002249C7" w:rsidP="00B31FA6">
            <w:pPr>
              <w:jc w:val="both"/>
              <w:rPr>
                <w:rFonts w:cs="Times New Roman"/>
                <w:szCs w:val="24"/>
              </w:rPr>
            </w:pPr>
            <w:hyperlink r:id="rId27" w:history="1">
              <w:r w:rsidR="00B31FA6" w:rsidRPr="00E86EA4">
                <w:rPr>
                  <w:rStyle w:val="Hipersaitas"/>
                  <w:rFonts w:cs="Times New Roman"/>
                  <w:szCs w:val="24"/>
                </w:rPr>
                <w:t>http://www.lka.lt/lt/moksline-veikla/leidiniai/lietuvos-metine-strategine-apzvalga/download.html?id=892;pdf_id=23970</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Šioje apžvalgoje pristatomas Vytauto Butrimo mokslinis straipsnis „Nacionalinio saugumo ir tarptautinės politikos iššūkiai pasaulyje po Stuxnet atsiradimo“, kur</w:t>
            </w:r>
            <w:r w:rsidR="009C4841" w:rsidRPr="00E86EA4">
              <w:rPr>
                <w:rFonts w:cs="Times New Roman"/>
                <w:szCs w:val="24"/>
              </w:rPr>
              <w:t>iame</w:t>
            </w:r>
            <w:r w:rsidRPr="00E86EA4">
              <w:rPr>
                <w:rFonts w:cs="Times New Roman"/>
                <w:szCs w:val="24"/>
              </w:rPr>
              <w:t xml:space="preserve"> aptariamos kibernetinio saugumo problemos ir pristatomi trys jų sprendimo būdai. Mokslininkai Andžej Pukšto, Ieva Karpavičiūtė ir Mindaugas Norkevičius susitelkia </w:t>
            </w:r>
            <w:r w:rsidR="009C4841" w:rsidRPr="00E86EA4">
              <w:rPr>
                <w:rFonts w:cs="Times New Roman"/>
                <w:szCs w:val="24"/>
              </w:rPr>
              <w:t>prie</w:t>
            </w:r>
            <w:r w:rsidRPr="00E86EA4">
              <w:rPr>
                <w:rFonts w:cs="Times New Roman"/>
                <w:szCs w:val="24"/>
              </w:rPr>
              <w:t xml:space="preserve"> Lietuvos ir Lenkijos strateginės partnerystės dinamik</w:t>
            </w:r>
            <w:r w:rsidR="009C4841" w:rsidRPr="00E86EA4">
              <w:rPr>
                <w:rFonts w:cs="Times New Roman"/>
                <w:szCs w:val="24"/>
              </w:rPr>
              <w:t>os</w:t>
            </w:r>
            <w:r w:rsidRPr="00E86EA4">
              <w:rPr>
                <w:rFonts w:cs="Times New Roman"/>
                <w:szCs w:val="24"/>
              </w:rPr>
              <w:t>. To paties pavadinimo straipsnyje autoriai analizuoja šalių politinio dialogo raidą, strateginį bendradarbiavimą, saugumo ir gynybos politiką. Apžvalgoje pateikiama ir kitų mokslinių tyrimų.</w:t>
            </w:r>
          </w:p>
        </w:tc>
      </w:tr>
      <w:tr w:rsidR="00B31FA6" w:rsidRPr="00E86EA4" w:rsidTr="001465E5">
        <w:trPr>
          <w:gridAfter w:val="2"/>
          <w:wAfter w:w="28" w:type="dxa"/>
        </w:trPr>
        <w:tc>
          <w:tcPr>
            <w:tcW w:w="710" w:type="dxa"/>
          </w:tcPr>
          <w:p w:rsidR="00B31FA6" w:rsidRPr="00E86EA4" w:rsidRDefault="0043502A" w:rsidP="00B31FA6">
            <w:pPr>
              <w:jc w:val="center"/>
              <w:rPr>
                <w:rFonts w:cs="Times New Roman"/>
                <w:szCs w:val="24"/>
              </w:rPr>
            </w:pPr>
            <w:r w:rsidRPr="00E86EA4">
              <w:rPr>
                <w:rFonts w:cs="Times New Roman"/>
                <w:szCs w:val="24"/>
              </w:rPr>
              <w:lastRenderedPageBreak/>
              <w:t>23</w:t>
            </w:r>
            <w:r w:rsidR="00E063C4" w:rsidRPr="00E86EA4">
              <w:rPr>
                <w:rFonts w:cs="Times New Roman"/>
                <w:szCs w:val="24"/>
              </w:rPr>
              <w:t>.</w:t>
            </w:r>
          </w:p>
        </w:tc>
        <w:tc>
          <w:tcPr>
            <w:tcW w:w="7371" w:type="dxa"/>
          </w:tcPr>
          <w:p w:rsidR="00B31FA6" w:rsidRPr="00E86EA4" w:rsidRDefault="00B31FA6" w:rsidP="00B31FA6">
            <w:pPr>
              <w:jc w:val="both"/>
            </w:pPr>
            <w:r w:rsidRPr="00E86EA4">
              <w:t>Martišius, M. Rusiško informacinio karo bruožai. 2014. Vilniaus universiteto leidiny</w:t>
            </w:r>
            <w:r w:rsidR="009801F7" w:rsidRPr="00E86EA4">
              <w:t>s</w:t>
            </w:r>
            <w:r w:rsidRPr="00E86EA4">
              <w:t xml:space="preserve"> „Informacijos mokslai“.</w:t>
            </w:r>
          </w:p>
          <w:p w:rsidR="00B31FA6" w:rsidRPr="00E86EA4" w:rsidRDefault="002249C7" w:rsidP="00B31FA6">
            <w:hyperlink r:id="rId28" w:history="1">
              <w:r w:rsidR="00B31FA6" w:rsidRPr="00E86EA4">
                <w:rPr>
                  <w:rStyle w:val="Hipersaitas"/>
                </w:rPr>
                <w:t>http://www.zurnalai.vu.lt/informacijos-mokslai/article/view/5095/3352</w:t>
              </w:r>
            </w:hyperlink>
          </w:p>
        </w:tc>
        <w:tc>
          <w:tcPr>
            <w:tcW w:w="7654" w:type="dxa"/>
            <w:gridSpan w:val="3"/>
          </w:tcPr>
          <w:p w:rsidR="00B31FA6" w:rsidRPr="00E86EA4" w:rsidRDefault="00B31FA6" w:rsidP="00B31FA6">
            <w:pPr>
              <w:jc w:val="both"/>
            </w:pPr>
            <w:r w:rsidRPr="00E86EA4">
              <w:t xml:space="preserve">Straipsnio objektas – informacinis karas ir Rusijos teoretikų bei norminių dokumentų požiūris į minėtą reiškinį. Straipsnyje aptariamas Rusijos teoretikų požiūris į informacinį karą, šio karo pritaikymas atsikovoti po Sovietų </w:t>
            </w:r>
            <w:r w:rsidR="009801F7" w:rsidRPr="00E86EA4">
              <w:t>S</w:t>
            </w:r>
            <w:r w:rsidRPr="00E86EA4">
              <w:t>ąjungos žlugimo prarastas teritorijas</w:t>
            </w:r>
            <w:r w:rsidR="009801F7" w:rsidRPr="00E86EA4">
              <w:t>.</w:t>
            </w:r>
          </w:p>
        </w:tc>
      </w:tr>
      <w:tr w:rsidR="00B31FA6" w:rsidRPr="00E86EA4" w:rsidTr="001465E5">
        <w:trPr>
          <w:gridAfter w:val="2"/>
          <w:wAfter w:w="28" w:type="dxa"/>
        </w:trPr>
        <w:tc>
          <w:tcPr>
            <w:tcW w:w="710" w:type="dxa"/>
          </w:tcPr>
          <w:p w:rsidR="00B31FA6" w:rsidRPr="00E86EA4" w:rsidRDefault="0043502A" w:rsidP="00B31FA6">
            <w:pPr>
              <w:jc w:val="center"/>
              <w:rPr>
                <w:rFonts w:cs="Times New Roman"/>
                <w:szCs w:val="24"/>
              </w:rPr>
            </w:pPr>
            <w:r w:rsidRPr="00E86EA4">
              <w:rPr>
                <w:rFonts w:cs="Times New Roman"/>
                <w:szCs w:val="24"/>
              </w:rPr>
              <w:t>24</w:t>
            </w:r>
            <w:r w:rsidR="00E063C4" w:rsidRPr="00E86EA4">
              <w:rPr>
                <w:rFonts w:cs="Times New Roman"/>
                <w:szCs w:val="24"/>
              </w:rPr>
              <w:t>.</w:t>
            </w:r>
          </w:p>
        </w:tc>
        <w:tc>
          <w:tcPr>
            <w:tcW w:w="7371" w:type="dxa"/>
          </w:tcPr>
          <w:p w:rsidR="00B31FA6" w:rsidRPr="00E86EA4" w:rsidRDefault="00B31FA6" w:rsidP="00B31FA6">
            <w:pPr>
              <w:pStyle w:val="Sraopastraipa"/>
              <w:ind w:left="5"/>
              <w:jc w:val="both"/>
              <w:rPr>
                <w:rFonts w:cs="Times New Roman"/>
                <w:szCs w:val="24"/>
                <w:lang w:val="en"/>
              </w:rPr>
            </w:pPr>
            <w:r w:rsidRPr="00E86EA4">
              <w:rPr>
                <w:rFonts w:cs="Times New Roman"/>
                <w:szCs w:val="24"/>
                <w:lang w:val="en"/>
              </w:rPr>
              <w:t>Matulionytė, E.</w:t>
            </w:r>
            <w:r w:rsidR="009801F7" w:rsidRPr="00E86EA4">
              <w:rPr>
                <w:rFonts w:cs="Times New Roman"/>
                <w:szCs w:val="24"/>
                <w:lang w:val="en"/>
              </w:rPr>
              <w:t xml:space="preserve"> </w:t>
            </w:r>
            <w:r w:rsidRPr="00E86EA4">
              <w:rPr>
                <w:rFonts w:cs="Times New Roman"/>
                <w:szCs w:val="24"/>
                <w:lang w:val="en"/>
              </w:rPr>
              <w:t xml:space="preserve">(2008). Grėsmių nacionaliniam saugumui nustatymas ir jų prevencijos galimybės. Jurisprudencija. </w:t>
            </w:r>
          </w:p>
          <w:p w:rsidR="00B31FA6" w:rsidRPr="00E86EA4" w:rsidRDefault="002249C7" w:rsidP="00B31FA6">
            <w:pPr>
              <w:pStyle w:val="Sraopastraipa"/>
              <w:ind w:left="5"/>
              <w:jc w:val="both"/>
              <w:rPr>
                <w:rFonts w:cs="Times New Roman"/>
                <w:szCs w:val="24"/>
                <w:lang w:val="en"/>
              </w:rPr>
            </w:pPr>
            <w:hyperlink r:id="rId29" w:history="1">
              <w:r w:rsidR="00B31FA6" w:rsidRPr="00E86EA4">
                <w:rPr>
                  <w:rStyle w:val="Hipersaitas"/>
                  <w:rFonts w:cs="Times New Roman"/>
                  <w:szCs w:val="24"/>
                  <w:lang w:val="en"/>
                </w:rPr>
                <w:t>https://www3.mruni.eu/ojs/jurisprudence/article/view/2601/2407</w:t>
              </w:r>
            </w:hyperlink>
          </w:p>
          <w:p w:rsidR="00B31FA6" w:rsidRPr="00E86EA4" w:rsidRDefault="00B31FA6" w:rsidP="00B31FA6">
            <w:pPr>
              <w:pStyle w:val="Sraopastraipa"/>
              <w:ind w:left="5"/>
              <w:jc w:val="both"/>
              <w:rPr>
                <w:rFonts w:cs="Times New Roman"/>
                <w:szCs w:val="24"/>
                <w:lang w:val="en"/>
              </w:rPr>
            </w:pPr>
          </w:p>
        </w:tc>
        <w:tc>
          <w:tcPr>
            <w:tcW w:w="7654" w:type="dxa"/>
            <w:gridSpan w:val="3"/>
          </w:tcPr>
          <w:p w:rsidR="00B31FA6" w:rsidRPr="00E86EA4" w:rsidRDefault="00B31FA6" w:rsidP="00B31FA6">
            <w:pPr>
              <w:jc w:val="both"/>
              <w:rPr>
                <w:rFonts w:cs="Times New Roman"/>
                <w:szCs w:val="24"/>
              </w:rPr>
            </w:pPr>
            <w:r w:rsidRPr="00E86EA4">
              <w:rPr>
                <w:rFonts w:cs="Times New Roman"/>
                <w:szCs w:val="24"/>
              </w:rPr>
              <w:t>Straipsnyje nagrinėjami nacionalinio saugumo sistemos grėsmių identifikavimo klausimai bei apžvelgiamos prevencijos galimybės. Iškylančias saugumo problemas valstybės gali spręsti dviem būdais: arba remtis tik savo jėgomis, arba pasirinkti tarptautinio saugumo strategiją</w:t>
            </w:r>
            <w:r w:rsidR="009801F7" w:rsidRPr="00E86EA4">
              <w:rPr>
                <w:rFonts w:cs="Times New Roman"/>
                <w:szCs w:val="24"/>
              </w:rPr>
              <w:t>,</w:t>
            </w:r>
            <w:r w:rsidRPr="00E86EA4">
              <w:rPr>
                <w:rFonts w:cs="Times New Roman"/>
                <w:szCs w:val="24"/>
              </w:rPr>
              <w:t xml:space="preserve"> t.</w:t>
            </w:r>
            <w:r w:rsidR="009801F7" w:rsidRPr="00E86EA4">
              <w:rPr>
                <w:rFonts w:cs="Times New Roman"/>
                <w:szCs w:val="24"/>
              </w:rPr>
              <w:t xml:space="preserve"> </w:t>
            </w:r>
            <w:r w:rsidRPr="00E86EA4">
              <w:rPr>
                <w:rFonts w:cs="Times New Roman"/>
                <w:szCs w:val="24"/>
              </w:rPr>
              <w:t xml:space="preserve">y. dalyvauti įvairiose tarptautinėse organizacijose. Lietuva nacionalinį saugumą užtikrina kompleksiškai derindama abu būdus. </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2</w:t>
            </w:r>
            <w:r w:rsidR="0043502A" w:rsidRPr="00E86EA4">
              <w:rPr>
                <w:rFonts w:cs="Times New Roman"/>
                <w:szCs w:val="24"/>
              </w:rPr>
              <w:t>5</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 xml:space="preserve">Piliponytė, J. (2004). Korupcija: teoriniai bandymai apibrėžti ir paaiškinti. Sociologija. Mintis ir veiksmas. T. 2. </w:t>
            </w:r>
          </w:p>
          <w:p w:rsidR="00B31FA6" w:rsidRPr="00E86EA4" w:rsidRDefault="002249C7" w:rsidP="00B31FA6">
            <w:pPr>
              <w:jc w:val="both"/>
              <w:rPr>
                <w:rFonts w:cs="Times New Roman"/>
                <w:szCs w:val="24"/>
              </w:rPr>
            </w:pPr>
            <w:hyperlink r:id="rId30" w:history="1">
              <w:r w:rsidR="00B31FA6" w:rsidRPr="00E86EA4">
                <w:rPr>
                  <w:rStyle w:val="Hipersaitas"/>
                  <w:rFonts w:cs="Times New Roman"/>
                  <w:szCs w:val="24"/>
                </w:rPr>
                <w:t>http://www.ku.lt/wp-content/uploads/2013/04/2004_nr_02_83-95.pdf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Straipsnyje analizuojama korupcijos sampratos problematika ir teorinės korupcijos reiškinio analizės galimybės. Nagrinėjami įstatymo, viešojo intereso ir visuomenės nuomonės vaidmenys apibrėžiant korupciją. Skiriamos esminės problemos, atsirandančios siekiant apibrėžti korupcijos reiškinį: skirtumai tarp teisinės korupcijos sampratos, praktinio jos poveikio ir visuomenės suvokimo, taip pat problemos, atsirandančios vykdant lyginamąsias skirtingų šalių korupcijos reiškinio studijas. Kaip iliustracija, susijusi su paminėta problematika, nagrinėjama politinė korupcija.</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2</w:t>
            </w:r>
            <w:r w:rsidR="0043502A" w:rsidRPr="00E86EA4">
              <w:rPr>
                <w:rFonts w:cs="Times New Roman"/>
                <w:szCs w:val="24"/>
              </w:rPr>
              <w:t>6</w:t>
            </w:r>
            <w:r w:rsidRPr="00E86EA4">
              <w:rPr>
                <w:rFonts w:cs="Times New Roman"/>
                <w:szCs w:val="24"/>
              </w:rPr>
              <w:t>.</w:t>
            </w:r>
          </w:p>
        </w:tc>
        <w:tc>
          <w:tcPr>
            <w:tcW w:w="7371" w:type="dxa"/>
          </w:tcPr>
          <w:p w:rsidR="00B31FA6" w:rsidRPr="00E86EA4" w:rsidRDefault="00B31FA6" w:rsidP="00B31FA6">
            <w:pPr>
              <w:pStyle w:val="Sraopastraipa"/>
              <w:ind w:left="5"/>
              <w:jc w:val="both"/>
              <w:rPr>
                <w:rFonts w:cs="Times New Roman"/>
                <w:szCs w:val="24"/>
                <w:lang w:val="en"/>
              </w:rPr>
            </w:pPr>
            <w:r w:rsidRPr="00E86EA4">
              <w:rPr>
                <w:rFonts w:cs="Times New Roman"/>
                <w:szCs w:val="24"/>
                <w:lang w:val="en"/>
              </w:rPr>
              <w:t>Ramonaitė, A.</w:t>
            </w:r>
            <w:r w:rsidR="009801F7" w:rsidRPr="00E86EA4">
              <w:rPr>
                <w:rFonts w:cs="Times New Roman"/>
                <w:szCs w:val="24"/>
                <w:lang w:val="en"/>
              </w:rPr>
              <w:t>,</w:t>
            </w:r>
            <w:r w:rsidRPr="00E86EA4">
              <w:rPr>
                <w:rFonts w:cs="Times New Roman"/>
                <w:szCs w:val="24"/>
                <w:lang w:val="en"/>
              </w:rPr>
              <w:t xml:space="preserve"> et al. (2018) Kas eitų ginti Lietuvos? Pilietinio pasipriešinimo prielaidos ir galimybės. Monografija.</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Monografijoje remiamasi istoriniais pavyzdžiais, kitų šalių patirtimi ir specialiai šiam tyrimui atliktos reprezentatyvios visuomenės apklausos duomenimis. Joje analizuojami mūsų visuomenės kolektyvinio veiksmo repertuarai, susitelkimo bendram veiksmui prielaidos, atsparumas Rusijos propagandai ir jos poveikis valiai priešintis. Taip pat pateikiami patarimai, kaip būtų galima sustiprinti Lietuvos visuomenės pilietinius pajėgumus.</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2</w:t>
            </w:r>
            <w:r w:rsidR="0043502A" w:rsidRPr="00E86EA4">
              <w:rPr>
                <w:rFonts w:cs="Times New Roman"/>
                <w:szCs w:val="24"/>
              </w:rPr>
              <w:t>7</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Savičiūtė, R. (2013). Sveikatos ir socialinių veiksnių sąsajų tyrimas. Vilnius. VU.</w:t>
            </w:r>
          </w:p>
          <w:p w:rsidR="00B31FA6" w:rsidRPr="00E86EA4" w:rsidRDefault="002249C7" w:rsidP="00B31FA6">
            <w:pPr>
              <w:jc w:val="both"/>
              <w:rPr>
                <w:rFonts w:cs="Times New Roman"/>
                <w:szCs w:val="24"/>
              </w:rPr>
            </w:pPr>
            <w:hyperlink r:id="rId31" w:history="1">
              <w:r w:rsidR="00B31FA6" w:rsidRPr="00E86EA4">
                <w:rPr>
                  <w:rStyle w:val="Hipersaitas"/>
                  <w:rFonts w:cs="Times New Roman"/>
                  <w:szCs w:val="24"/>
                </w:rPr>
                <w:t>http://vddb.library.lt/fedora/get/LT-eLABa-0001:E.02~2013~D_20130327_100653-19832/DS.005.0.01.ETD</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 xml:space="preserve">Kaip teigiama šio tyrimo pristatyme, Lietuvai, įstojus į tarptautines organizacijas, aktualios tapo visos pasaulio bendruomenės problemos, tarp kurių nemažą dalį sudarė ir su sveikata bei sveikatos priežiūra susijusios problemos, pavyzdžiui, sergamumas ir mirtingumas nuo kraujagyslių ir širdies ligų, piktybinių navikų, nutukimas, alkoholio, tabako, psichoaktyvių medžiagų vartojimas, ekonominiai ir socialiniai nelygumai, demografiniai gyventojų amžiaus pokyčiai, lėšos, skirtos sveikatos priežiūrai, ir kt. Šioms problemoms mažinti numatyti konkretūs tikslai. Pavyzdžiui, tarpsektorinio bendradarbiavimo skatinimas ir stiprinimas, įvairių sektorių integracija, nelygybių mažinimas, psichikos, fizinės ir socialinės sveikatos gerinimas, sveikas senėjimas, naujų mokslo žinių ir metodų paieška ir naudojimas, </w:t>
            </w:r>
            <w:r w:rsidRPr="00E86EA4">
              <w:rPr>
                <w:rFonts w:cs="Times New Roman"/>
                <w:szCs w:val="24"/>
              </w:rPr>
              <w:lastRenderedPageBreak/>
              <w:t xml:space="preserve">sveikatos politikos formavimas ir kt. yra aiškiai deklaruojami Eurostrategijoje sveikata visiems XXI a. </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lastRenderedPageBreak/>
              <w:t>2</w:t>
            </w:r>
            <w:r w:rsidR="0043502A" w:rsidRPr="00E86EA4">
              <w:rPr>
                <w:rFonts w:cs="Times New Roman"/>
                <w:szCs w:val="24"/>
              </w:rPr>
              <w:t>8</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 xml:space="preserve">Šimašius, R, Vilpišauskas, R. (2004). Ekonominio saugumo samprata ir politikos principai Lietuvoje. </w:t>
            </w:r>
          </w:p>
          <w:p w:rsidR="00B31FA6" w:rsidRPr="00E86EA4" w:rsidRDefault="002249C7" w:rsidP="00B31FA6">
            <w:pPr>
              <w:jc w:val="both"/>
              <w:rPr>
                <w:rFonts w:cs="Times New Roman"/>
                <w:szCs w:val="24"/>
              </w:rPr>
            </w:pPr>
            <w:hyperlink r:id="rId32" w:history="1">
              <w:r w:rsidR="00B31FA6" w:rsidRPr="00E86EA4">
                <w:rPr>
                  <w:rStyle w:val="Hipersaitas"/>
                  <w:rFonts w:cs="Times New Roman"/>
                  <w:szCs w:val="24"/>
                </w:rPr>
                <w:t>http://simasius.popo.lt/files/2012/04/Ekonominio-saugumo-samprata-ir-politikos-principai-Lietuvoje-2004.pdf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Straipsnio tikslas – kritiškai įvertinti ekonominio saugumo sampratas, grindžiamas valstybės, kaip svarbiausio analizės vieneto, naudojimu, jo nagrinėjimo modelius moksle bei užtikrinimo priemones valstybių praktikoje, taip pat aptarti, kokia ekonominio saugumo samprata remiamasi ir turėtų būti remiamasi Lietuvoje.</w:t>
            </w:r>
          </w:p>
        </w:tc>
      </w:tr>
      <w:tr w:rsidR="00B31FA6" w:rsidRPr="00E86EA4" w:rsidTr="001465E5">
        <w:trPr>
          <w:gridAfter w:val="2"/>
          <w:wAfter w:w="28" w:type="dxa"/>
        </w:trPr>
        <w:tc>
          <w:tcPr>
            <w:tcW w:w="710" w:type="dxa"/>
          </w:tcPr>
          <w:p w:rsidR="00B31FA6" w:rsidRPr="00E86EA4" w:rsidRDefault="00E063C4" w:rsidP="00B11BFB">
            <w:pPr>
              <w:jc w:val="center"/>
              <w:rPr>
                <w:rFonts w:cs="Times New Roman"/>
                <w:szCs w:val="24"/>
              </w:rPr>
            </w:pPr>
            <w:r w:rsidRPr="00E86EA4">
              <w:rPr>
                <w:rFonts w:cs="Times New Roman"/>
                <w:szCs w:val="24"/>
              </w:rPr>
              <w:t>2</w:t>
            </w:r>
            <w:r w:rsidR="0043502A" w:rsidRPr="00E86EA4">
              <w:rPr>
                <w:rFonts w:cs="Times New Roman"/>
                <w:szCs w:val="24"/>
              </w:rPr>
              <w:t>9</w:t>
            </w:r>
            <w:r w:rsidRPr="00E86EA4">
              <w:rPr>
                <w:rFonts w:cs="Times New Roman"/>
                <w:szCs w:val="24"/>
              </w:rPr>
              <w:t>.</w:t>
            </w:r>
          </w:p>
        </w:tc>
        <w:tc>
          <w:tcPr>
            <w:tcW w:w="7371" w:type="dxa"/>
          </w:tcPr>
          <w:p w:rsidR="00B31FA6" w:rsidRPr="00E86EA4" w:rsidRDefault="00B31FA6" w:rsidP="00B31FA6">
            <w:pPr>
              <w:jc w:val="both"/>
              <w:rPr>
                <w:rFonts w:cs="Times New Roman"/>
                <w:szCs w:val="24"/>
                <w:lang w:val="en"/>
              </w:rPr>
            </w:pPr>
            <w:r w:rsidRPr="00E86EA4">
              <w:rPr>
                <w:rFonts w:cs="Times New Roman"/>
                <w:szCs w:val="24"/>
                <w:lang w:val="en"/>
              </w:rPr>
              <w:t>Vaišnys, A.</w:t>
            </w:r>
            <w:r w:rsidR="00952564" w:rsidRPr="00E86EA4">
              <w:rPr>
                <w:rFonts w:cs="Times New Roman"/>
                <w:szCs w:val="24"/>
                <w:lang w:val="en"/>
              </w:rPr>
              <w:t>,</w:t>
            </w:r>
            <w:r w:rsidRPr="00E86EA4">
              <w:rPr>
                <w:rFonts w:cs="Times New Roman"/>
                <w:szCs w:val="24"/>
                <w:lang w:val="en"/>
              </w:rPr>
              <w:t xml:space="preserve"> et al. (2017). Rusijos propaganda: analizė, įvertinimas, rekomendacijos. Monografija.</w:t>
            </w:r>
          </w:p>
          <w:p w:rsidR="00B31FA6" w:rsidRPr="00E86EA4" w:rsidRDefault="002249C7" w:rsidP="00B31FA6">
            <w:pPr>
              <w:jc w:val="both"/>
              <w:rPr>
                <w:rFonts w:cs="Times New Roman"/>
                <w:szCs w:val="24"/>
              </w:rPr>
            </w:pPr>
            <w:hyperlink r:id="rId33" w:history="1">
              <w:r w:rsidR="00B31FA6" w:rsidRPr="00E86EA4">
                <w:rPr>
                  <w:rStyle w:val="Hipersaitas"/>
                  <w:rFonts w:cs="Times New Roman"/>
                  <w:szCs w:val="24"/>
                </w:rPr>
                <w:t>http://www.eesc.lt/uploads/news/id987/RESC%20monografija_propaganda.pdf</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Monografijoje pateikiama Rusijos propagandos ir dezinformacijos veikimo logikos analizė bei, remiantis susistemintais moksliniais tyrimais, praktinės rekomendacijos, kaip sumažinti propagandos poveikį, kartu suformuojant Lietuvai pritaikytą metodologiją, leidžiančią identifikuoti ir išanalizuoti propagandos keliamas grėsmes. Monografiją parengė VšĮ Rytų Europos studijų centras, vykdydamas Lietuvos mokslo tarybos finansuotą projektą „Propagandinių technikų atpažinimo metodologijos sukūrimas ir taikymas“ (sut. nr. REP5/2015), bendradarbiaudamas su Vilniaus universiteto Komunikacijos fakultetu, Vilniaus universiteto Tarptautinių santykių ir politikos mokslų institutu bei portalu „Delfi.lt“.</w:t>
            </w:r>
          </w:p>
        </w:tc>
      </w:tr>
      <w:tr w:rsidR="00B31FA6" w:rsidRPr="00E86EA4" w:rsidTr="001465E5">
        <w:trPr>
          <w:gridAfter w:val="2"/>
          <w:wAfter w:w="28" w:type="dxa"/>
        </w:trPr>
        <w:tc>
          <w:tcPr>
            <w:tcW w:w="710" w:type="dxa"/>
          </w:tcPr>
          <w:p w:rsidR="00B31FA6" w:rsidRPr="00E86EA4" w:rsidRDefault="0043502A" w:rsidP="00B11BFB">
            <w:pPr>
              <w:jc w:val="center"/>
              <w:rPr>
                <w:rFonts w:cs="Times New Roman"/>
                <w:szCs w:val="24"/>
              </w:rPr>
            </w:pPr>
            <w:r w:rsidRPr="00E86EA4">
              <w:rPr>
                <w:rFonts w:cs="Times New Roman"/>
                <w:szCs w:val="24"/>
              </w:rPr>
              <w:t>30</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Vasiliauskienė, V. (2014). Kova su terorizmu tarptautinės humanitarinės teisės kontekste. Daktaro disertacija. VU.</w:t>
            </w:r>
          </w:p>
          <w:p w:rsidR="00B31FA6" w:rsidRPr="00E86EA4" w:rsidRDefault="002249C7" w:rsidP="00B31FA6">
            <w:pPr>
              <w:jc w:val="both"/>
              <w:rPr>
                <w:rFonts w:cs="Times New Roman"/>
                <w:szCs w:val="24"/>
              </w:rPr>
            </w:pPr>
            <w:hyperlink r:id="rId34" w:history="1">
              <w:r w:rsidR="00B31FA6" w:rsidRPr="00E86EA4">
                <w:rPr>
                  <w:rStyle w:val="Hipersaitas"/>
                  <w:rFonts w:cs="Times New Roman"/>
                  <w:szCs w:val="24"/>
                </w:rPr>
                <w:t>http://vddb.library.lt/fedora/get/LT-eLABa-0001:E.02~2014~D_20140303_135346-45660/DS.005.0.01.ETD</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Terorizmas šiame darbe apibrėžiamas kaip nusikalstama veika, kuria kėsinamasi į asmens gyvybę ar sunkiai sužalojama jo sveikata, arba sukeliama didelė žala nuosavybei, jei tokio veiksmo tikslas yra įbauginti visuomenę ar priversti vyriausybę ar tarptautinę organizaciją atlikti tam tikrus veiksmus ar nuo jų susilaikyti. Teroristinių išpuolių kategorija naudojama kaip sinonimas terorizmo terminui, siekiant nurodyti konkretų įvykį, atvejį, kada buvo atlikti teroristiniai veiksmai.</w:t>
            </w:r>
          </w:p>
        </w:tc>
      </w:tr>
      <w:tr w:rsidR="00AD551C" w:rsidRPr="00E86EA4" w:rsidTr="001465E5">
        <w:trPr>
          <w:gridAfter w:val="2"/>
          <w:wAfter w:w="28" w:type="dxa"/>
        </w:trPr>
        <w:tc>
          <w:tcPr>
            <w:tcW w:w="710" w:type="dxa"/>
          </w:tcPr>
          <w:p w:rsidR="00AD551C" w:rsidRPr="00E86EA4" w:rsidRDefault="0043502A" w:rsidP="00AD551C">
            <w:pPr>
              <w:jc w:val="center"/>
              <w:rPr>
                <w:rFonts w:cs="Times New Roman"/>
                <w:szCs w:val="24"/>
              </w:rPr>
            </w:pPr>
            <w:r w:rsidRPr="00E86EA4">
              <w:rPr>
                <w:rFonts w:cs="Times New Roman"/>
                <w:szCs w:val="24"/>
              </w:rPr>
              <w:t>31</w:t>
            </w:r>
            <w:r w:rsidR="00AD551C" w:rsidRPr="00E86EA4">
              <w:rPr>
                <w:rFonts w:cs="Times New Roman"/>
                <w:szCs w:val="24"/>
              </w:rPr>
              <w:t>.</w:t>
            </w:r>
          </w:p>
        </w:tc>
        <w:tc>
          <w:tcPr>
            <w:tcW w:w="7371" w:type="dxa"/>
          </w:tcPr>
          <w:p w:rsidR="00AD551C" w:rsidRPr="00E86EA4" w:rsidRDefault="00AD551C" w:rsidP="00AD551C">
            <w:pPr>
              <w:rPr>
                <w:rFonts w:cs="Times New Roman"/>
                <w:szCs w:val="24"/>
              </w:rPr>
            </w:pPr>
            <w:r w:rsidRPr="00E86EA4">
              <w:rPr>
                <w:rFonts w:cs="Times New Roman"/>
                <w:szCs w:val="24"/>
              </w:rPr>
              <w:t xml:space="preserve">Šlekys, D. Mąslaus Vyčio beieškant: lietuviškos karinės minties raida ir būklė po Nepriklausomybės atkūrimo“ (2016). Monografija. </w:t>
            </w:r>
            <w:r w:rsidRPr="00E86EA4">
              <w:rPr>
                <w:rStyle w:val="Grietas"/>
                <w:rFonts w:cs="Times New Roman"/>
                <w:b w:val="0"/>
                <w:szCs w:val="24"/>
              </w:rPr>
              <w:t>Generolo Jono Žemaičio Lietuvos karo akademija</w:t>
            </w:r>
            <w:r w:rsidR="00980C72" w:rsidRPr="00E86EA4">
              <w:rPr>
                <w:rStyle w:val="Grietas"/>
                <w:rFonts w:cs="Times New Roman"/>
                <w:b w:val="0"/>
                <w:szCs w:val="24"/>
              </w:rPr>
              <w:t>.</w:t>
            </w:r>
          </w:p>
          <w:p w:rsidR="00AD551C" w:rsidRPr="00E86EA4" w:rsidRDefault="002249C7" w:rsidP="00AD551C">
            <w:pPr>
              <w:pStyle w:val="prastasiniatinklio"/>
              <w:rPr>
                <w:rStyle w:val="Grietas"/>
                <w:rFonts w:ascii="Times New Roman" w:hAnsi="Times New Roman"/>
                <w:b w:val="0"/>
                <w:sz w:val="24"/>
                <w:szCs w:val="24"/>
              </w:rPr>
            </w:pPr>
            <w:hyperlink r:id="rId35" w:history="1">
              <w:r w:rsidR="00AD551C" w:rsidRPr="00E86EA4">
                <w:rPr>
                  <w:rStyle w:val="Hipersaitas"/>
                  <w:rFonts w:ascii="Times New Roman" w:hAnsi="Times New Roman"/>
                  <w:sz w:val="24"/>
                  <w:szCs w:val="24"/>
                </w:rPr>
                <w:t>http://www.lka.lt/lt/moksline-veikla/leidiniai/moksliniai/download.html?id=1008;pdf_id=40408</w:t>
              </w:r>
            </w:hyperlink>
            <w:r w:rsidR="00AD551C" w:rsidRPr="00E86EA4">
              <w:rPr>
                <w:rStyle w:val="Grietas"/>
                <w:rFonts w:ascii="Times New Roman" w:hAnsi="Times New Roman"/>
                <w:b w:val="0"/>
                <w:sz w:val="24"/>
                <w:szCs w:val="24"/>
              </w:rPr>
              <w:t xml:space="preserve"> </w:t>
            </w:r>
          </w:p>
        </w:tc>
        <w:tc>
          <w:tcPr>
            <w:tcW w:w="7654" w:type="dxa"/>
            <w:gridSpan w:val="3"/>
          </w:tcPr>
          <w:p w:rsidR="00AD551C" w:rsidRPr="00E86EA4" w:rsidRDefault="00AD551C" w:rsidP="00AD551C">
            <w:pPr>
              <w:jc w:val="both"/>
              <w:rPr>
                <w:rFonts w:cs="Times New Roman"/>
                <w:szCs w:val="24"/>
              </w:rPr>
            </w:pPr>
            <w:r w:rsidRPr="00E86EA4">
              <w:rPr>
                <w:rFonts w:cs="Times New Roman"/>
                <w:szCs w:val="24"/>
              </w:rPr>
              <w:t>Monografijoje išsamiai analizuojama, kaip vystėsi Lietuvos karinė mintis ir tapatybė atkūrus Lietuvos nepriklausomybę. Joje įvertinama Lietuvos kariškių ir civilių santykių raida ir aptariamos esminės Lietuvos krašto apsaugos politikos problemos. Autorius yra VU TSPMI docentas, knygą parašęs atlikdamas podoktorantūros studijas Generolo Jono Žemaičio Lietuvos karo akademijoje, stažuodamasis Oksfordo universitete, bendraudamas su žymiais Lietuvos ir tarptautiniais gynybos ekspertais.</w:t>
            </w:r>
          </w:p>
        </w:tc>
      </w:tr>
      <w:tr w:rsidR="00B31FA6" w:rsidRPr="00E86EA4" w:rsidTr="001465E5">
        <w:trPr>
          <w:gridAfter w:val="2"/>
          <w:wAfter w:w="28" w:type="dxa"/>
        </w:trPr>
        <w:tc>
          <w:tcPr>
            <w:tcW w:w="710" w:type="dxa"/>
          </w:tcPr>
          <w:p w:rsidR="00B31FA6" w:rsidRPr="00E86EA4" w:rsidRDefault="0043502A" w:rsidP="00B31FA6">
            <w:pPr>
              <w:rPr>
                <w:rFonts w:cs="Times New Roman"/>
                <w:szCs w:val="24"/>
              </w:rPr>
            </w:pPr>
            <w:r w:rsidRPr="00E86EA4">
              <w:rPr>
                <w:rFonts w:cs="Times New Roman"/>
                <w:szCs w:val="24"/>
              </w:rPr>
              <w:t>32</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Šimkus, K. (2000). Organizuotas nusikalstamumas kaip grėsmė nacionaliniam saugumui. Teisinės valstybės link. P. 143–152.</w:t>
            </w:r>
          </w:p>
          <w:p w:rsidR="00B31FA6" w:rsidRPr="00E86EA4" w:rsidRDefault="002249C7" w:rsidP="00B31FA6">
            <w:pPr>
              <w:jc w:val="both"/>
              <w:rPr>
                <w:rFonts w:cs="Times New Roman"/>
                <w:szCs w:val="24"/>
              </w:rPr>
            </w:pPr>
            <w:hyperlink r:id="rId36" w:history="1">
              <w:r w:rsidR="00B31FA6" w:rsidRPr="00E86EA4">
                <w:rPr>
                  <w:rStyle w:val="Hipersaitas"/>
                  <w:rFonts w:cs="Times New Roman"/>
                  <w:szCs w:val="24"/>
                </w:rPr>
                <w:t>http://etalpykla.lituanistikadb.lt/fedora/objects/LT-LDB-0001:J.04~2000~1367178513395/datastreams/DS.002.0.01.ARTIC/content</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lastRenderedPageBreak/>
              <w:t xml:space="preserve">Šiame straipsnyje organizuotas nusikalstamumas nagrinėjamas kaip reali grėsmė nacionaliniam saugumui. Pateikiama organizuoto nusikalstamumo sąvoka bei trumpai apibūdinamas šis reiškinys Lietuvoje. Į organizuotą nusikalstamumą, kaip grėsmę nacionaliniam saugumui, žiūrima kaip į reiškinį, </w:t>
            </w:r>
            <w:r w:rsidRPr="00E86EA4">
              <w:rPr>
                <w:rFonts w:cs="Times New Roman"/>
                <w:szCs w:val="24"/>
              </w:rPr>
              <w:lastRenderedPageBreak/>
              <w:t>kuriam būdingi tam tikri bruožai: disponavimas milžiniškomis pajamomis ir integravimasis į tarptautinį organizuotą nusikalstamumą. Šie bruožai pateikiami kaip sukeliantys didžiausią grėsmę nacionaliniam saugumui.</w:t>
            </w:r>
          </w:p>
        </w:tc>
      </w:tr>
      <w:tr w:rsidR="00B31FA6" w:rsidRPr="00E86EA4" w:rsidTr="001465E5">
        <w:trPr>
          <w:gridAfter w:val="2"/>
          <w:wAfter w:w="28" w:type="dxa"/>
        </w:trPr>
        <w:tc>
          <w:tcPr>
            <w:tcW w:w="710" w:type="dxa"/>
          </w:tcPr>
          <w:p w:rsidR="00B31FA6" w:rsidRPr="00E86EA4" w:rsidRDefault="0043502A" w:rsidP="00B31FA6">
            <w:pPr>
              <w:rPr>
                <w:rFonts w:cs="Times New Roman"/>
                <w:szCs w:val="24"/>
              </w:rPr>
            </w:pPr>
            <w:r w:rsidRPr="00E86EA4">
              <w:rPr>
                <w:rFonts w:cs="Times New Roman"/>
                <w:szCs w:val="24"/>
              </w:rPr>
              <w:lastRenderedPageBreak/>
              <w:t>33</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Štitilis, D. Kibernetinio saugumo teisinis reguliavimas: kibernetinio saugumo strategijos. Socialinės technologijos (social technologies), 2013, 3 (1), p. 189–207.</w:t>
            </w:r>
          </w:p>
          <w:p w:rsidR="00B31FA6" w:rsidRPr="00E86EA4" w:rsidRDefault="002249C7" w:rsidP="00B31FA6">
            <w:pPr>
              <w:jc w:val="both"/>
              <w:rPr>
                <w:rFonts w:cs="Times New Roman"/>
                <w:szCs w:val="24"/>
              </w:rPr>
            </w:pPr>
            <w:hyperlink r:id="rId37" w:history="1">
              <w:r w:rsidR="00B31FA6" w:rsidRPr="00E86EA4">
                <w:rPr>
                  <w:rStyle w:val="Hipersaitas"/>
                  <w:rFonts w:cs="Times New Roman"/>
                  <w:szCs w:val="24"/>
                </w:rPr>
                <w:t>https://www.mruni.eu/upload/iblock/39e/013_Stitilis.pdf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Elektroninės erdvės globalumas sukūrė beprecedentes sąlygas nusikaltimams daryti iš bet kurio pasaulio taško, kuriame yra internetas. Todėl labai svarbu apsisaugoti nuo elektroninių nusikaltimų, vykdomų pasitelkiant internetą. Kibernetinis saugumas tampa vienu iš pagrindinių tikslų, turint omenyje, kad grėsmės elektroninėje erdvėje kyla ne tik atskiriems vartotojams, bet net valstybėms. Kibernetinį saugumą Schjolberg ir Ghernaouti-Hele įvardija kertiniu informacinės visuomenės akmeniu.</w:t>
            </w:r>
          </w:p>
        </w:tc>
      </w:tr>
      <w:tr w:rsidR="00B31FA6" w:rsidRPr="00E86EA4" w:rsidTr="001465E5">
        <w:trPr>
          <w:gridAfter w:val="2"/>
          <w:wAfter w:w="28" w:type="dxa"/>
        </w:trPr>
        <w:tc>
          <w:tcPr>
            <w:tcW w:w="710" w:type="dxa"/>
          </w:tcPr>
          <w:p w:rsidR="00B31FA6" w:rsidRPr="00E86EA4" w:rsidRDefault="00AD551C" w:rsidP="00B11BFB">
            <w:pPr>
              <w:jc w:val="center"/>
              <w:rPr>
                <w:rFonts w:cs="Times New Roman"/>
                <w:szCs w:val="24"/>
              </w:rPr>
            </w:pPr>
            <w:r w:rsidRPr="00E86EA4">
              <w:rPr>
                <w:rFonts w:cs="Times New Roman"/>
                <w:szCs w:val="24"/>
              </w:rPr>
              <w:t>3</w:t>
            </w:r>
            <w:r w:rsidR="0043502A" w:rsidRPr="00E86EA4">
              <w:rPr>
                <w:rFonts w:cs="Times New Roman"/>
                <w:szCs w:val="24"/>
              </w:rPr>
              <w:t>4</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Vertybės ir politika II. Tarptautinės konferencijos medžiaga. 2013 m. birželio 6–18 d.</w:t>
            </w:r>
          </w:p>
          <w:p w:rsidR="00B31FA6" w:rsidRPr="00E86EA4" w:rsidRDefault="002249C7" w:rsidP="00B31FA6">
            <w:pPr>
              <w:jc w:val="both"/>
              <w:rPr>
                <w:rFonts w:cs="Times New Roman"/>
                <w:szCs w:val="24"/>
              </w:rPr>
            </w:pPr>
            <w:hyperlink r:id="rId38" w:history="1">
              <w:r w:rsidR="00B31FA6" w:rsidRPr="00E86EA4">
                <w:rPr>
                  <w:rStyle w:val="Hipersaitas"/>
                  <w:rFonts w:cs="Times New Roman"/>
                  <w:szCs w:val="24"/>
                </w:rPr>
                <w:t>http://www.laimaandrikiene.lt/fileadmin/publikacijos/Vertybes_ir_politika_2014_1.pdf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Tarptautinės konferencijos medžiagoje aptariamas vertybių vaidmuo viešajame ir asmeniniame gyvenime. Europos Parlamento narys Jaime Mayor Oreja savo pranešime teigė: „Krizė, kurioje atsidūrėme, yra daug gilesnė. Jos net neįmanoma išanalizuoti mūsų politinės analizės instrumentais, aptikti politiniais radarais. Šita krizė persismelkė į mūsų visuomenes, į mūsų civilizacijos širdį, o mes to net nepastebėjome. Ji dabar glūdi Europos širdyje, nes ji glūdi europiečių širdyse. Mūsų krizė yra asmens krizė, ji glūdi asmenyje. Tai asmeninių vertybių krizė. Todėl tai nėra vien institucinė, finansinė ar politinė krizė. Ji daug rimtesnė. Kadangi krizė glūdi asmenyje, logiška, kad ta krizė yra visa apimanti: mes matome, kad krizė pasireiškia visose institucijose be jokios išimties, nes asmuo yra visų institucijų bendras vardiklis. Kodėl mes atsidūrėme tokioje situacijoje? Nes mes gyvenome ir gyvename, peržengdami savo galimybių ribas ir viešojoje, ir privačioje erdvėje.“</w:t>
            </w:r>
          </w:p>
        </w:tc>
      </w:tr>
      <w:tr w:rsidR="00B31FA6" w:rsidRPr="00E86EA4" w:rsidTr="001465E5">
        <w:trPr>
          <w:gridAfter w:val="2"/>
          <w:wAfter w:w="28" w:type="dxa"/>
        </w:trPr>
        <w:tc>
          <w:tcPr>
            <w:tcW w:w="710" w:type="dxa"/>
          </w:tcPr>
          <w:p w:rsidR="00B31FA6" w:rsidRPr="00E86EA4" w:rsidRDefault="00AD551C" w:rsidP="00B11BFB">
            <w:pPr>
              <w:jc w:val="center"/>
              <w:rPr>
                <w:rFonts w:cs="Times New Roman"/>
                <w:szCs w:val="24"/>
              </w:rPr>
            </w:pPr>
            <w:r w:rsidRPr="00E86EA4">
              <w:rPr>
                <w:rFonts w:cs="Times New Roman"/>
                <w:szCs w:val="24"/>
              </w:rPr>
              <w:t>3</w:t>
            </w:r>
            <w:r w:rsidR="0043502A" w:rsidRPr="00E86EA4">
              <w:rPr>
                <w:rFonts w:cs="Times New Roman"/>
                <w:szCs w:val="24"/>
              </w:rPr>
              <w:t>5</w:t>
            </w:r>
            <w:r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Vijeikis, J. (2011). Verslo internacionalizavimas ir ekonominių rizikos veiksnių įtaka nacionaliniam saugumui. Apžvalga. Edukologija. Vilnius. 2011.</w:t>
            </w:r>
          </w:p>
          <w:p w:rsidR="00B31FA6" w:rsidRPr="00E86EA4" w:rsidRDefault="002249C7" w:rsidP="00B31FA6">
            <w:pPr>
              <w:jc w:val="both"/>
              <w:rPr>
                <w:rFonts w:cs="Times New Roman"/>
                <w:szCs w:val="24"/>
              </w:rPr>
            </w:pPr>
            <w:hyperlink r:id="rId39" w:history="1">
              <w:r w:rsidR="00B31FA6" w:rsidRPr="00E86EA4">
                <w:rPr>
                  <w:rStyle w:val="Hipersaitas"/>
                  <w:rFonts w:cs="Times New Roman"/>
                  <w:szCs w:val="24"/>
                </w:rPr>
                <w:t>www.leu.lt/download/9381/vijeikis%20apzvalga.pdf</w:t>
              </w:r>
            </w:hyperlink>
          </w:p>
        </w:tc>
        <w:tc>
          <w:tcPr>
            <w:tcW w:w="7654" w:type="dxa"/>
            <w:gridSpan w:val="3"/>
          </w:tcPr>
          <w:p w:rsidR="00B31FA6" w:rsidRPr="00E86EA4" w:rsidRDefault="00B31FA6" w:rsidP="00B31FA6">
            <w:pPr>
              <w:jc w:val="both"/>
              <w:rPr>
                <w:rFonts w:cs="Times New Roman"/>
                <w:iCs/>
                <w:szCs w:val="24"/>
              </w:rPr>
            </w:pPr>
            <w:r w:rsidRPr="00E86EA4">
              <w:rPr>
                <w:rFonts w:cs="Times New Roman"/>
                <w:szCs w:val="24"/>
              </w:rPr>
              <w:t>Apžvalgoje teigiama, kad intensyvėjant globalizacijai ir tarptautinei integracijai, plečiantis tarptautiniams mainams, vis didesnę reikšmę įgyja verslo internacionalizavimas ir jo ekonominis saugumas. Tik saugi valstybė gali garantuoti saugų tarptautinį verslą. Ši aplinkybė yra ypač svarbi toms šalims, kurios disponuoja ribotais gamtos turtais bei materialiniais ištekliais ir kurių socialinę bei ekonominę raidą lemia žmogiškųjų išteklių gebėjimai. Prie tokių šalių priskiriama ir Lietuva.</w:t>
            </w:r>
          </w:p>
        </w:tc>
      </w:tr>
      <w:tr w:rsidR="00B31FA6" w:rsidRPr="00E86EA4" w:rsidTr="001465E5">
        <w:trPr>
          <w:gridAfter w:val="2"/>
          <w:wAfter w:w="28" w:type="dxa"/>
        </w:trPr>
        <w:tc>
          <w:tcPr>
            <w:tcW w:w="710" w:type="dxa"/>
          </w:tcPr>
          <w:p w:rsidR="00B31FA6" w:rsidRPr="00E86EA4" w:rsidRDefault="00AD551C" w:rsidP="00B11BFB">
            <w:pPr>
              <w:jc w:val="center"/>
              <w:rPr>
                <w:rFonts w:cs="Times New Roman"/>
                <w:szCs w:val="24"/>
              </w:rPr>
            </w:pPr>
            <w:r w:rsidRPr="00E86EA4">
              <w:rPr>
                <w:rFonts w:cs="Times New Roman"/>
                <w:szCs w:val="24"/>
              </w:rPr>
              <w:t>3</w:t>
            </w:r>
            <w:r w:rsidR="0043502A" w:rsidRPr="00E86EA4">
              <w:rPr>
                <w:rFonts w:cs="Times New Roman"/>
                <w:szCs w:val="24"/>
              </w:rPr>
              <w:t>6</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Žilinskas, R.(2017). Valstybės atsparumas išorinėms</w:t>
            </w:r>
          </w:p>
          <w:p w:rsidR="00B31FA6" w:rsidRPr="00E86EA4" w:rsidRDefault="00B31FA6" w:rsidP="00B31FA6">
            <w:pPr>
              <w:jc w:val="both"/>
              <w:rPr>
                <w:rFonts w:cs="Times New Roman"/>
                <w:szCs w:val="24"/>
              </w:rPr>
            </w:pPr>
            <w:r w:rsidRPr="00E86EA4">
              <w:rPr>
                <w:rFonts w:cs="Times New Roman"/>
                <w:szCs w:val="24"/>
              </w:rPr>
              <w:t>hibridinio pobūdžio grėsmėms: hipotetinis modelis. Politologija 2017/3(87).</w:t>
            </w:r>
          </w:p>
          <w:p w:rsidR="00B31FA6" w:rsidRPr="00E86EA4" w:rsidRDefault="002249C7" w:rsidP="00B31FA6">
            <w:pPr>
              <w:jc w:val="both"/>
              <w:rPr>
                <w:rFonts w:cs="Times New Roman"/>
                <w:szCs w:val="24"/>
              </w:rPr>
            </w:pPr>
            <w:hyperlink r:id="rId40" w:history="1">
              <w:r w:rsidR="00B31FA6" w:rsidRPr="00E86EA4">
                <w:rPr>
                  <w:rStyle w:val="Hipersaitas"/>
                  <w:rFonts w:cs="Times New Roman"/>
                  <w:szCs w:val="24"/>
                </w:rPr>
                <w:t>http://www.zurnalai.vu.lt/politologija/article/viewFile/10856/9057</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 xml:space="preserve">Valstybės atsparumo didinimas yra svarbi priemonė, paremianti Rusijos atgrasymo strategiją, kuri buvo patvirtinta 2016 m. NATO viršūnių susitikime Varšuvoje. Nors strateginiame diskurse yra pripažįstama valstybės atsparumo didinimo svarba, mokslinėje literatūroje pasigendama sisteminių atsparumo išorinėms hibridinio pobūdžio grėsmėms vertinimo tyrimų. Šiame straipsnyje </w:t>
            </w:r>
            <w:r w:rsidRPr="00E86EA4">
              <w:rPr>
                <w:rFonts w:cs="Times New Roman"/>
                <w:szCs w:val="24"/>
              </w:rPr>
              <w:lastRenderedPageBreak/>
              <w:t>nacionalinis atsparumas yra suprantamas kaip valstybės gebėjimas išlaikyti funkcinius pajėgumus esant tiksliniam plataus spektro išoriniam spaudimui. Pasitelkiant atsparumo koncepciją (angl. resiliencism), saugumo perspektyvoje siekiama sudaryti hipotetinį tyrimo modelį Rusijos galios poveikį patiriančių NATO valstybių atsparumo empiriniam įvertinimui ir pabrėžti valdymo (funkcinio) atsparumo reikšmę sisteminiu analizės lygiu.</w:t>
            </w:r>
          </w:p>
        </w:tc>
      </w:tr>
      <w:tr w:rsidR="00B31FA6" w:rsidRPr="00E86EA4" w:rsidTr="001465E5">
        <w:trPr>
          <w:gridAfter w:val="2"/>
          <w:wAfter w:w="28" w:type="dxa"/>
        </w:trPr>
        <w:tc>
          <w:tcPr>
            <w:tcW w:w="710" w:type="dxa"/>
          </w:tcPr>
          <w:p w:rsidR="00B31FA6" w:rsidRPr="00E86EA4" w:rsidRDefault="00AD551C" w:rsidP="00B11BFB">
            <w:pPr>
              <w:jc w:val="center"/>
              <w:rPr>
                <w:rFonts w:cs="Times New Roman"/>
                <w:szCs w:val="24"/>
              </w:rPr>
            </w:pPr>
            <w:r w:rsidRPr="00E86EA4">
              <w:rPr>
                <w:rFonts w:cs="Times New Roman"/>
                <w:szCs w:val="24"/>
              </w:rPr>
              <w:lastRenderedPageBreak/>
              <w:t>3</w:t>
            </w:r>
            <w:r w:rsidR="0043502A" w:rsidRPr="00E86EA4">
              <w:rPr>
                <w:rFonts w:cs="Times New Roman"/>
                <w:szCs w:val="24"/>
              </w:rPr>
              <w:t>7</w:t>
            </w:r>
            <w:r w:rsidR="00E063C4" w:rsidRPr="00E86EA4">
              <w:rPr>
                <w:rFonts w:cs="Times New Roman"/>
                <w:szCs w:val="24"/>
              </w:rPr>
              <w:t>.</w:t>
            </w:r>
          </w:p>
        </w:tc>
        <w:tc>
          <w:tcPr>
            <w:tcW w:w="7371" w:type="dxa"/>
          </w:tcPr>
          <w:p w:rsidR="00B31FA6" w:rsidRPr="00E86EA4" w:rsidRDefault="00B31FA6" w:rsidP="00B31FA6">
            <w:pPr>
              <w:jc w:val="both"/>
              <w:rPr>
                <w:rFonts w:cs="Times New Roman"/>
                <w:szCs w:val="24"/>
              </w:rPr>
            </w:pPr>
            <w:r w:rsidRPr="00E86EA4">
              <w:rPr>
                <w:rFonts w:cs="Times New Roman"/>
                <w:szCs w:val="24"/>
              </w:rPr>
              <w:t>Žmogaus teisių įgyvendinimas Lietuvoje 2013–2014. Apžvalga. Žmogaus teisių stebėjimo institutas.</w:t>
            </w:r>
          </w:p>
          <w:p w:rsidR="00B31FA6" w:rsidRPr="00E86EA4" w:rsidRDefault="002249C7" w:rsidP="00B31FA6">
            <w:pPr>
              <w:jc w:val="both"/>
              <w:rPr>
                <w:rFonts w:cs="Times New Roman"/>
                <w:szCs w:val="24"/>
              </w:rPr>
            </w:pPr>
            <w:hyperlink r:id="rId41" w:history="1">
              <w:r w:rsidR="00B31FA6" w:rsidRPr="00E86EA4">
                <w:rPr>
                  <w:rStyle w:val="Hipersaitas"/>
                  <w:rFonts w:cs="Times New Roman"/>
                  <w:szCs w:val="24"/>
                </w:rPr>
                <w:t>http://pasidomek.lt/lt/</w:t>
              </w:r>
            </w:hyperlink>
          </w:p>
        </w:tc>
        <w:tc>
          <w:tcPr>
            <w:tcW w:w="7654" w:type="dxa"/>
            <w:gridSpan w:val="3"/>
          </w:tcPr>
          <w:p w:rsidR="00B31FA6" w:rsidRPr="00E86EA4" w:rsidRDefault="00B31FA6" w:rsidP="00B31FA6">
            <w:pPr>
              <w:rPr>
                <w:rFonts w:cs="Times New Roman"/>
                <w:szCs w:val="24"/>
              </w:rPr>
            </w:pPr>
            <w:r w:rsidRPr="00E86EA4">
              <w:rPr>
                <w:rFonts w:cs="Times New Roman"/>
                <w:szCs w:val="24"/>
              </w:rPr>
              <w:t>Apžvelgiamas esminių pilietinių ir politinių teisių įgyvendinimas Lietuvoje 2013–2014 m. laikotarpiu. Apžvalgos struktūra sudaryta remiantis Europos žmogaus teisių konvencijoje įtvirtintų teisių sąrašu ir eiliškumu.</w:t>
            </w:r>
          </w:p>
          <w:p w:rsidR="00B31FA6" w:rsidRPr="00E86EA4" w:rsidRDefault="00B31FA6" w:rsidP="00B31FA6">
            <w:pPr>
              <w:jc w:val="both"/>
              <w:rPr>
                <w:rFonts w:cs="Times New Roman"/>
                <w:szCs w:val="24"/>
              </w:rPr>
            </w:pPr>
            <w:r w:rsidRPr="00E86EA4">
              <w:rPr>
                <w:rFonts w:cs="Times New Roman"/>
                <w:szCs w:val="24"/>
              </w:rPr>
              <w:t>2013–2014 m. užfiksuoti teisės į gyvybę pažeidimai tiek nacionalinėje teisėkūroje, tiek praktikoje. 2013 m. rugsėjį buvo užregistruotos Baudžiamojo kodekso pataisos, kuriomis siūlyta grąžinti mirties bausmės taikymą Lietuvoje, tačiau dėl adekvačios išvadas teikusių institucijų pozicijos pataisos nebuvo svarstomos toliau.</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3</w:t>
            </w:r>
            <w:r w:rsidR="0043502A" w:rsidRPr="00E86EA4">
              <w:rPr>
                <w:rFonts w:cs="Times New Roman"/>
                <w:szCs w:val="24"/>
              </w:rPr>
              <w:t>8</w:t>
            </w:r>
            <w:r w:rsidR="00E063C4" w:rsidRPr="00E86EA4">
              <w:rPr>
                <w:rFonts w:cs="Times New Roman"/>
                <w:szCs w:val="24"/>
              </w:rPr>
              <w:t>.</w:t>
            </w:r>
          </w:p>
        </w:tc>
        <w:tc>
          <w:tcPr>
            <w:tcW w:w="7383" w:type="dxa"/>
            <w:gridSpan w:val="2"/>
          </w:tcPr>
          <w:p w:rsidR="00B31FA6" w:rsidRPr="00E86EA4" w:rsidRDefault="00B31FA6" w:rsidP="00B31FA6">
            <w:pPr>
              <w:spacing w:after="240"/>
              <w:jc w:val="both"/>
              <w:rPr>
                <w:rFonts w:cs="Times New Roman"/>
                <w:szCs w:val="24"/>
              </w:rPr>
            </w:pPr>
            <w:r w:rsidRPr="00E86EA4">
              <w:rPr>
                <w:rFonts w:cs="Times New Roman"/>
                <w:szCs w:val="24"/>
              </w:rPr>
              <w:t>Martens, W.</w:t>
            </w:r>
            <w:r w:rsidRPr="00E86EA4">
              <w:rPr>
                <w:rFonts w:cs="Times New Roman"/>
                <w:szCs w:val="24"/>
                <w:lang w:val="en"/>
              </w:rPr>
              <w:t xml:space="preserve"> The Bear in Sheep’s Clothing: Russia’s Government-Funded Organisations in the EU Centre for European Studies (</w:t>
            </w:r>
            <w:r w:rsidRPr="00E86EA4">
              <w:rPr>
                <w:rFonts w:cs="Times New Roman"/>
                <w:szCs w:val="24"/>
              </w:rPr>
              <w:t xml:space="preserve">„Meška avies kailyje: Rusijos finansuojamos nevyriausybinės organizacijos Europos </w:t>
            </w:r>
            <w:r w:rsidR="009154D9" w:rsidRPr="00E86EA4">
              <w:rPr>
                <w:rFonts w:cs="Times New Roman"/>
                <w:szCs w:val="24"/>
              </w:rPr>
              <w:t>S</w:t>
            </w:r>
            <w:r w:rsidR="00980C72" w:rsidRPr="00E86EA4">
              <w:rPr>
                <w:rFonts w:cs="Times New Roman"/>
                <w:szCs w:val="24"/>
              </w:rPr>
              <w:t>ąjungoje“).</w:t>
            </w:r>
            <w:hyperlink r:id="rId42" w:history="1">
              <w:r w:rsidRPr="00E86EA4">
                <w:rPr>
                  <w:rStyle w:val="Hipersaitas"/>
                  <w:rFonts w:cs="Times New Roman"/>
                  <w:szCs w:val="24"/>
                </w:rPr>
                <w:t>https://www.martenscentre.eu/sites/default/files/publication-files/russia-gongos_0.pdf</w:t>
              </w:r>
            </w:hyperlink>
            <w:r w:rsidRPr="00E86EA4">
              <w:rPr>
                <w:rFonts w:cs="Times New Roman"/>
                <w:szCs w:val="24"/>
              </w:rPr>
              <w:t xml:space="preserve"> </w:t>
            </w:r>
          </w:p>
        </w:tc>
        <w:tc>
          <w:tcPr>
            <w:tcW w:w="7654" w:type="dxa"/>
            <w:gridSpan w:val="3"/>
          </w:tcPr>
          <w:p w:rsidR="00B31FA6" w:rsidRPr="00E86EA4" w:rsidRDefault="00B31FA6" w:rsidP="00B31FA6">
            <w:pPr>
              <w:spacing w:after="240"/>
              <w:jc w:val="both"/>
              <w:rPr>
                <w:rFonts w:cs="Times New Roman"/>
                <w:szCs w:val="24"/>
              </w:rPr>
            </w:pPr>
            <w:r w:rsidRPr="00E86EA4">
              <w:rPr>
                <w:rFonts w:cs="Times New Roman"/>
                <w:szCs w:val="24"/>
              </w:rPr>
              <w:t xml:space="preserve">Aštuonių dešimčių puslapių studijoje keturi tyrėjai iš skirtingų ES šalių </w:t>
            </w:r>
            <w:hyperlink r:id="rId43" w:history="1">
              <w:r w:rsidRPr="00E86EA4">
                <w:rPr>
                  <w:rFonts w:cs="Times New Roman"/>
                  <w:szCs w:val="24"/>
                </w:rPr>
                <w:t>(</w:t>
              </w:r>
              <w:r w:rsidRPr="00E86EA4">
                <w:rPr>
                  <w:rStyle w:val="Hipersaitas"/>
                  <w:rFonts w:cs="Times New Roman"/>
                  <w:szCs w:val="24"/>
                </w:rPr>
                <w:t>Vladka Vojtiskova</w:t>
              </w:r>
            </w:hyperlink>
            <w:r w:rsidRPr="00E86EA4">
              <w:rPr>
                <w:rFonts w:cs="Times New Roman"/>
                <w:szCs w:val="24"/>
              </w:rPr>
              <w:t xml:space="preserve">, </w:t>
            </w:r>
            <w:hyperlink r:id="rId44" w:history="1">
              <w:r w:rsidRPr="00E86EA4">
                <w:rPr>
                  <w:rStyle w:val="Hipersaitas"/>
                  <w:rFonts w:cs="Times New Roman"/>
                  <w:szCs w:val="24"/>
                </w:rPr>
                <w:t>Hubertus Schmid-Schmidsfelden</w:t>
              </w:r>
            </w:hyperlink>
            <w:r w:rsidRPr="00E86EA4">
              <w:rPr>
                <w:rFonts w:cs="Times New Roman"/>
                <w:szCs w:val="24"/>
              </w:rPr>
              <w:t xml:space="preserve">, </w:t>
            </w:r>
            <w:hyperlink r:id="rId45" w:history="1">
              <w:r w:rsidRPr="00E86EA4">
                <w:rPr>
                  <w:rStyle w:val="Hipersaitas"/>
                  <w:rFonts w:cs="Times New Roman"/>
                  <w:szCs w:val="24"/>
                </w:rPr>
                <w:t>Vít Novotny</w:t>
              </w:r>
            </w:hyperlink>
            <w:r w:rsidRPr="00E86EA4">
              <w:rPr>
                <w:rFonts w:cs="Times New Roman"/>
                <w:szCs w:val="24"/>
              </w:rPr>
              <w:t xml:space="preserve">, </w:t>
            </w:r>
            <w:hyperlink r:id="rId46" w:history="1">
              <w:r w:rsidRPr="00E86EA4">
                <w:rPr>
                  <w:rStyle w:val="Hipersaitas"/>
                  <w:rFonts w:cs="Times New Roman"/>
                  <w:szCs w:val="24"/>
                </w:rPr>
                <w:t>Kristina Potapova</w:t>
              </w:r>
            </w:hyperlink>
            <w:r w:rsidRPr="00E86EA4">
              <w:rPr>
                <w:rFonts w:cs="Times New Roman"/>
                <w:szCs w:val="24"/>
              </w:rPr>
              <w:t>) sudėliojo kruopščiai atrinktus duomenis apie Rusijos įtaką skleidžiančias nevyriausybines organizacijas bei tyrimų centrus, kuriuos iš dalies, slapta arba visiškai atvirai finansuoja Kremlius.</w:t>
            </w:r>
          </w:p>
        </w:tc>
      </w:tr>
      <w:tr w:rsidR="00B31FA6" w:rsidRPr="00E86EA4" w:rsidTr="00E06D96">
        <w:trPr>
          <w:gridAfter w:val="1"/>
          <w:wAfter w:w="16" w:type="dxa"/>
          <w:trHeight w:val="720"/>
        </w:trPr>
        <w:tc>
          <w:tcPr>
            <w:tcW w:w="15747" w:type="dxa"/>
            <w:gridSpan w:val="6"/>
          </w:tcPr>
          <w:p w:rsidR="00B31FA6" w:rsidRPr="00E86EA4" w:rsidRDefault="00B31FA6" w:rsidP="00B31FA6">
            <w:pPr>
              <w:jc w:val="center"/>
              <w:rPr>
                <w:rFonts w:cs="Times New Roman"/>
                <w:color w:val="000000"/>
                <w:szCs w:val="24"/>
                <w:shd w:val="clear" w:color="auto" w:fill="FFFFFF"/>
              </w:rPr>
            </w:pPr>
          </w:p>
          <w:p w:rsidR="00B31FA6" w:rsidRPr="00E86EA4" w:rsidRDefault="00B31FA6" w:rsidP="00B31FA6">
            <w:pPr>
              <w:jc w:val="center"/>
              <w:rPr>
                <w:rFonts w:cs="Times New Roman"/>
                <w:b/>
                <w:color w:val="000000"/>
                <w:szCs w:val="24"/>
                <w:shd w:val="clear" w:color="auto" w:fill="FFFFFF"/>
              </w:rPr>
            </w:pPr>
            <w:r w:rsidRPr="00E86EA4">
              <w:rPr>
                <w:rFonts w:cs="Times New Roman"/>
                <w:b/>
                <w:color w:val="000000"/>
                <w:szCs w:val="24"/>
                <w:shd w:val="clear" w:color="auto" w:fill="FFFFFF"/>
              </w:rPr>
              <w:t>Teisės aktai</w:t>
            </w:r>
          </w:p>
        </w:tc>
      </w:tr>
      <w:tr w:rsidR="00B31FA6" w:rsidRPr="00E86EA4" w:rsidTr="001465E5">
        <w:trPr>
          <w:gridAfter w:val="2"/>
          <w:wAfter w:w="28" w:type="dxa"/>
        </w:trPr>
        <w:tc>
          <w:tcPr>
            <w:tcW w:w="710" w:type="dxa"/>
          </w:tcPr>
          <w:p w:rsidR="00B31FA6" w:rsidRPr="00E86EA4" w:rsidRDefault="00AD551C" w:rsidP="00B11BFB">
            <w:pPr>
              <w:jc w:val="center"/>
              <w:rPr>
                <w:rFonts w:cs="Times New Roman"/>
                <w:szCs w:val="24"/>
              </w:rPr>
            </w:pPr>
            <w:r w:rsidRPr="00E86EA4">
              <w:rPr>
                <w:rFonts w:cs="Times New Roman"/>
                <w:szCs w:val="24"/>
              </w:rPr>
              <w:t>3</w:t>
            </w:r>
            <w:r w:rsidR="0043502A" w:rsidRPr="00E86EA4">
              <w:rPr>
                <w:rFonts w:cs="Times New Roman"/>
                <w:szCs w:val="24"/>
              </w:rPr>
              <w:t>9</w:t>
            </w:r>
            <w:r w:rsidR="00E063C4" w:rsidRPr="00E86EA4">
              <w:rPr>
                <w:rFonts w:cs="Times New Roman"/>
                <w:szCs w:val="24"/>
              </w:rPr>
              <w:t>.</w:t>
            </w:r>
          </w:p>
        </w:tc>
        <w:tc>
          <w:tcPr>
            <w:tcW w:w="7371" w:type="dxa"/>
          </w:tcPr>
          <w:p w:rsidR="00B31FA6" w:rsidRPr="00E86EA4" w:rsidRDefault="00B31FA6" w:rsidP="00B31FA6">
            <w:pPr>
              <w:jc w:val="both"/>
              <w:rPr>
                <w:rFonts w:eastAsia="Calibri" w:cs="Times New Roman"/>
                <w:bCs/>
                <w:szCs w:val="24"/>
              </w:rPr>
            </w:pPr>
            <w:r w:rsidRPr="00E86EA4">
              <w:rPr>
                <w:rFonts w:eastAsia="Calibri" w:cs="Times New Roman"/>
                <w:szCs w:val="24"/>
              </w:rPr>
              <w:t xml:space="preserve">Europos Tarybos </w:t>
            </w:r>
            <w:r w:rsidRPr="00E86EA4">
              <w:rPr>
                <w:rFonts w:eastAsia="Calibri" w:cs="Times New Roman"/>
                <w:bCs/>
                <w:szCs w:val="24"/>
              </w:rPr>
              <w:t>Švietimo demokratiniam pilietiškumui ir žmogaus teisių ugdymui Chartija.</w:t>
            </w:r>
          </w:p>
          <w:p w:rsidR="00B31FA6" w:rsidRPr="00E86EA4" w:rsidRDefault="002249C7" w:rsidP="00B31FA6">
            <w:pPr>
              <w:jc w:val="both"/>
              <w:rPr>
                <w:rFonts w:cs="Times New Roman"/>
                <w:b/>
                <w:szCs w:val="24"/>
              </w:rPr>
            </w:pPr>
            <w:hyperlink r:id="rId47" w:history="1">
              <w:r w:rsidR="00B31FA6" w:rsidRPr="00E86EA4">
                <w:rPr>
                  <w:rStyle w:val="Hipersaitas"/>
                  <w:rFonts w:cs="Times New Roman"/>
                  <w:szCs w:val="24"/>
                </w:rPr>
                <w:t>http://www.coe.int/en/web/edc/charter-on-education-for-democratic-citizenship-and-human-rights-education</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Švietimas vaidina svarbų vaidmenį, skleidžiant Europos Tarybos propaguojamas tokias vertybes kaip: demokratija, pagarba žmogaus teisėms, teisinei valstybei, taip pat žmogaus teisių pažeidimų prevencijai. Apskritai, švietimo svarbos, kaip gynybos mechanizmo nuo smurto, rasizmo, ekstremizmo, ksenofobijos, diskriminacijos ir netolerancijos, vertė nuolat auga. Todėl šioje chartijoje aptariami svarbiausi pilietiškumo ugdymo, švietimo apie žmogaus teises principai, pateikiamos rekomendacijos ES šalims narėms. Visą chartijos tekstą galima rasti anglų, rusų ir kitomis kalbomis.</w:t>
            </w:r>
          </w:p>
        </w:tc>
      </w:tr>
      <w:tr w:rsidR="00B31FA6" w:rsidRPr="00E86EA4" w:rsidTr="001465E5">
        <w:trPr>
          <w:gridAfter w:val="1"/>
          <w:wAfter w:w="16" w:type="dxa"/>
        </w:trPr>
        <w:tc>
          <w:tcPr>
            <w:tcW w:w="710" w:type="dxa"/>
          </w:tcPr>
          <w:p w:rsidR="00B31FA6" w:rsidRPr="00E86EA4" w:rsidRDefault="0043502A" w:rsidP="00B11BFB">
            <w:pPr>
              <w:jc w:val="center"/>
              <w:rPr>
                <w:rFonts w:cs="Times New Roman"/>
                <w:szCs w:val="24"/>
              </w:rPr>
            </w:pPr>
            <w:r w:rsidRPr="00E86EA4">
              <w:rPr>
                <w:rFonts w:cs="Times New Roman"/>
                <w:szCs w:val="24"/>
              </w:rPr>
              <w:t>40</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Lietuvos Respublikos Kibernetinio saugumo įstatymas. 2014 m. gruodžio 11 d. Nr. XII-1428.</w:t>
            </w:r>
          </w:p>
          <w:p w:rsidR="00B31FA6" w:rsidRPr="00E86EA4" w:rsidRDefault="002249C7" w:rsidP="00B31FA6">
            <w:pPr>
              <w:jc w:val="both"/>
              <w:rPr>
                <w:rFonts w:cs="Times New Roman"/>
                <w:szCs w:val="24"/>
              </w:rPr>
            </w:pPr>
            <w:hyperlink r:id="rId48" w:history="1">
              <w:r w:rsidR="00B31FA6" w:rsidRPr="00E86EA4">
                <w:rPr>
                  <w:rStyle w:val="Hipersaitas"/>
                  <w:rFonts w:cs="Times New Roman"/>
                  <w:szCs w:val="24"/>
                </w:rPr>
                <w:t>http://www3.lrs.lt/pls/inter3/dokpaieska.showdoc_l?p_id=492070&amp;p_tr2=2</w:t>
              </w:r>
            </w:hyperlink>
          </w:p>
        </w:tc>
        <w:tc>
          <w:tcPr>
            <w:tcW w:w="7654" w:type="dxa"/>
            <w:gridSpan w:val="3"/>
          </w:tcPr>
          <w:p w:rsidR="00B31FA6" w:rsidRPr="00E86EA4" w:rsidRDefault="00B31FA6" w:rsidP="00B31FA6">
            <w:pPr>
              <w:jc w:val="both"/>
              <w:rPr>
                <w:rFonts w:cs="Times New Roman"/>
                <w:szCs w:val="24"/>
              </w:rPr>
            </w:pPr>
            <w:r w:rsidRPr="00E86EA4">
              <w:rPr>
                <w:rFonts w:cs="Times New Roman"/>
                <w:color w:val="000000"/>
                <w:szCs w:val="24"/>
                <w:shd w:val="clear" w:color="auto" w:fill="FFFFFF"/>
              </w:rPr>
              <w:lastRenderedPageBreak/>
              <w:t>Šis</w:t>
            </w:r>
            <w:r w:rsidRPr="00E86EA4">
              <w:rPr>
                <w:rStyle w:val="apple-converted-space"/>
                <w:rFonts w:cs="Times New Roman"/>
                <w:color w:val="000000"/>
                <w:szCs w:val="24"/>
                <w:shd w:val="clear" w:color="auto" w:fill="FFFFFF"/>
              </w:rPr>
              <w:t xml:space="preserve"> </w:t>
            </w:r>
            <w:r w:rsidRPr="00E86EA4">
              <w:rPr>
                <w:rFonts w:cs="Times New Roman"/>
                <w:color w:val="000000"/>
                <w:szCs w:val="24"/>
                <w:shd w:val="clear" w:color="auto" w:fill="FFFFFF"/>
              </w:rPr>
              <w:t xml:space="preserve">įstatymas nustato kibernetinio saugumo sistemos organizavimą, valdymą ir kontrolę, apibrėžia kibernetinio saugumo politiką formuojančias ir įgyvendinančias institucijas, jų kompetenciją, funkcijas, teises ir pareigas, </w:t>
            </w:r>
            <w:r w:rsidRPr="00E86EA4">
              <w:rPr>
                <w:rFonts w:cs="Times New Roman"/>
                <w:color w:val="000000"/>
                <w:szCs w:val="24"/>
                <w:shd w:val="clear" w:color="auto" w:fill="FFFFFF"/>
              </w:rPr>
              <w:lastRenderedPageBreak/>
              <w:t>valstybės informacinių išteklių valdytojų ir (arba) tvarkytojų, ypatingos svarbos informacinės infrastruktūros valdytojų, viešųjų ryšių tinklų ir (arba) viešųjų elektroninių ryšių paslaugų teikėjų ir elektroninės informacijos prieglobos paslaugų teikėjų pareigas bei atsakomybę ir kibernetinio saugumo užtikrinimo priemones.</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lastRenderedPageBreak/>
              <w:t>41</w:t>
            </w:r>
            <w:r w:rsidR="00CF2AE2" w:rsidRPr="00E86EA4">
              <w:rPr>
                <w:rFonts w:cs="Times New Roman"/>
                <w:szCs w:val="24"/>
              </w:rPr>
              <w:t>.</w:t>
            </w:r>
          </w:p>
        </w:tc>
        <w:tc>
          <w:tcPr>
            <w:tcW w:w="7383" w:type="dxa"/>
            <w:gridSpan w:val="2"/>
          </w:tcPr>
          <w:p w:rsidR="00B31FA6" w:rsidRPr="00E86EA4" w:rsidRDefault="00B31FA6" w:rsidP="00B31FA6">
            <w:pPr>
              <w:pStyle w:val="Betarp"/>
              <w:jc w:val="both"/>
              <w:rPr>
                <w:rStyle w:val="statymonr"/>
                <w:rFonts w:cs="Times New Roman"/>
                <w:color w:val="000000"/>
                <w:szCs w:val="24"/>
                <w:shd w:val="clear" w:color="auto" w:fill="FFFFFF"/>
              </w:rPr>
            </w:pPr>
            <w:r w:rsidRPr="00E86EA4">
              <w:rPr>
                <w:rFonts w:cs="Times New Roman"/>
                <w:szCs w:val="24"/>
              </w:rPr>
              <w:t>Lietuvos Respublikos</w:t>
            </w:r>
            <w:r w:rsidRPr="00E86EA4">
              <w:rPr>
                <w:rFonts w:cs="Times New Roman"/>
                <w:b/>
                <w:bCs/>
                <w:szCs w:val="24"/>
              </w:rPr>
              <w:t xml:space="preserve"> </w:t>
            </w:r>
            <w:r w:rsidRPr="00E86EA4">
              <w:rPr>
                <w:rFonts w:cs="Times New Roman"/>
                <w:bCs/>
                <w:szCs w:val="24"/>
              </w:rPr>
              <w:t xml:space="preserve">Nacionalinio saugumo pagrindų įstatymas. </w:t>
            </w:r>
            <w:r w:rsidRPr="00E86EA4">
              <w:rPr>
                <w:rStyle w:val="datametai"/>
                <w:rFonts w:cs="Times New Roman"/>
                <w:color w:val="000000"/>
                <w:szCs w:val="24"/>
                <w:shd w:val="clear" w:color="auto" w:fill="FFFFFF"/>
              </w:rPr>
              <w:t xml:space="preserve">1996 </w:t>
            </w:r>
            <w:r w:rsidRPr="00E86EA4">
              <w:rPr>
                <w:rFonts w:cs="Times New Roman"/>
                <w:color w:val="000000"/>
                <w:szCs w:val="24"/>
                <w:shd w:val="clear" w:color="auto" w:fill="FFFFFF"/>
              </w:rPr>
              <w:t>m.</w:t>
            </w:r>
            <w:bookmarkStart w:id="1" w:name="data_menuo"/>
            <w:bookmarkEnd w:id="1"/>
            <w:r w:rsidRPr="00E86EA4">
              <w:rPr>
                <w:rStyle w:val="datamnuo"/>
                <w:rFonts w:cs="Times New Roman"/>
                <w:color w:val="000000"/>
                <w:szCs w:val="24"/>
                <w:shd w:val="clear" w:color="auto" w:fill="FFFFFF"/>
              </w:rPr>
              <w:t xml:space="preserve"> gruodžio</w:t>
            </w:r>
            <w:bookmarkStart w:id="2" w:name="data_diena"/>
            <w:bookmarkEnd w:id="2"/>
            <w:r w:rsidRPr="00E86EA4">
              <w:rPr>
                <w:rStyle w:val="datamnuo"/>
                <w:rFonts w:cs="Times New Roman"/>
                <w:color w:val="000000"/>
                <w:szCs w:val="24"/>
                <w:shd w:val="clear" w:color="auto" w:fill="FFFFFF"/>
              </w:rPr>
              <w:t xml:space="preserve"> </w:t>
            </w:r>
            <w:r w:rsidRPr="00E86EA4">
              <w:rPr>
                <w:rStyle w:val="datadiena"/>
                <w:rFonts w:cs="Times New Roman"/>
                <w:color w:val="000000"/>
                <w:szCs w:val="24"/>
                <w:shd w:val="clear" w:color="auto" w:fill="FFFFFF"/>
              </w:rPr>
              <w:t xml:space="preserve">19 </w:t>
            </w:r>
            <w:r w:rsidRPr="00E86EA4">
              <w:rPr>
                <w:rFonts w:cs="Times New Roman"/>
                <w:color w:val="000000"/>
                <w:szCs w:val="24"/>
                <w:shd w:val="clear" w:color="auto" w:fill="FFFFFF"/>
              </w:rPr>
              <w:t>d. Nr.</w:t>
            </w:r>
            <w:bookmarkStart w:id="3" w:name="dok_nr"/>
            <w:bookmarkEnd w:id="3"/>
            <w:r w:rsidRPr="00E86EA4">
              <w:rPr>
                <w:rStyle w:val="statymonr"/>
                <w:rFonts w:cs="Times New Roman"/>
                <w:color w:val="000000"/>
                <w:szCs w:val="24"/>
                <w:shd w:val="clear" w:color="auto" w:fill="FFFFFF"/>
              </w:rPr>
              <w:t xml:space="preserve"> VIII-49.</w:t>
            </w:r>
          </w:p>
          <w:p w:rsidR="00B31FA6" w:rsidRPr="00E86EA4" w:rsidRDefault="002249C7" w:rsidP="00B31FA6">
            <w:pPr>
              <w:pStyle w:val="Betarp"/>
              <w:jc w:val="both"/>
              <w:rPr>
                <w:rFonts w:cs="Times New Roman"/>
                <w:szCs w:val="24"/>
              </w:rPr>
            </w:pPr>
            <w:hyperlink r:id="rId49" w:history="1">
              <w:r w:rsidR="00B31FA6" w:rsidRPr="00E86EA4">
                <w:rPr>
                  <w:rStyle w:val="Hipersaitas"/>
                  <w:rFonts w:cs="Times New Roman"/>
                  <w:szCs w:val="24"/>
                </w:rPr>
                <w:t>http://www3.lrs.lt/pls/inter3/dokpaieska.showdoc_l?p_id=359287</w:t>
              </w:r>
            </w:hyperlink>
            <w:bookmarkStart w:id="4" w:name="antraste"/>
            <w:bookmarkEnd w:id="4"/>
          </w:p>
        </w:tc>
        <w:tc>
          <w:tcPr>
            <w:tcW w:w="7654" w:type="dxa"/>
            <w:gridSpan w:val="3"/>
          </w:tcPr>
          <w:p w:rsidR="00B31FA6" w:rsidRPr="00E86EA4" w:rsidRDefault="00B31FA6" w:rsidP="00B31FA6">
            <w:pPr>
              <w:jc w:val="both"/>
              <w:rPr>
                <w:rFonts w:cs="Times New Roman"/>
                <w:szCs w:val="24"/>
              </w:rPr>
            </w:pPr>
            <w:r w:rsidRPr="00E86EA4">
              <w:rPr>
                <w:rFonts w:cs="Times New Roman"/>
                <w:color w:val="000000"/>
                <w:szCs w:val="24"/>
                <w:shd w:val="clear" w:color="auto" w:fill="FFFFFF"/>
              </w:rPr>
              <w:t>Įstatymas reglamentuoja Lietuvos nacionalinio saugumo užtikrinimo pagrindus. Nurodo, jog Lietuvos nacionalinio saugumo užtikrinimas – tai tautos ir valstybės laisvos ir demokratinės raidos sąlygų sudarymas, Lietuvos valstybės nepriklausomybės, jos teritorinio vientisumo ir konstitucinės santvarkos apsauga ir gynimas.</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42</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Lietuvos Respublikos Valstybės ir tarnybos paslapčių įstatymas. 1999 m. lapkričio 25 d. Nr. VIII-1443.</w:t>
            </w:r>
          </w:p>
          <w:p w:rsidR="00B31FA6" w:rsidRPr="00E86EA4" w:rsidRDefault="002249C7" w:rsidP="00B31FA6">
            <w:pPr>
              <w:jc w:val="both"/>
              <w:rPr>
                <w:rFonts w:cs="Times New Roman"/>
                <w:szCs w:val="24"/>
              </w:rPr>
            </w:pPr>
            <w:hyperlink r:id="rId50" w:history="1">
              <w:r w:rsidR="00B31FA6" w:rsidRPr="00E86EA4">
                <w:rPr>
                  <w:rStyle w:val="Hipersaitas"/>
                  <w:rFonts w:cs="Times New Roman"/>
                  <w:szCs w:val="24"/>
                </w:rPr>
                <w:t>http://www3.lrs.lt/pls/inter3/dokpaieska.showdoc_l?p_id=430006</w:t>
              </w:r>
            </w:hyperlink>
          </w:p>
        </w:tc>
        <w:tc>
          <w:tcPr>
            <w:tcW w:w="7654" w:type="dxa"/>
            <w:gridSpan w:val="3"/>
          </w:tcPr>
          <w:p w:rsidR="00B31FA6" w:rsidRPr="00E86EA4" w:rsidRDefault="00B31FA6" w:rsidP="00B31FA6">
            <w:pPr>
              <w:jc w:val="both"/>
              <w:rPr>
                <w:rFonts w:cs="Times New Roman"/>
                <w:szCs w:val="24"/>
              </w:rPr>
            </w:pPr>
            <w:r w:rsidRPr="00E86EA4">
              <w:rPr>
                <w:rFonts w:cs="Times New Roman"/>
                <w:color w:val="000000"/>
                <w:szCs w:val="24"/>
                <w:shd w:val="clear" w:color="auto" w:fill="FFFFFF"/>
              </w:rPr>
              <w:t>Šis įstatymas nusako pagrindinius valstybės ar tarnybos paslaptį sudarančios informacijos įslaptinimo, saugojimo, naudojimo, išslaptinimo, apsaugos veiksmų koordinavimo bei kontrolės pagrindus ir tvarką, nustato minimalius atskirų įslaptintos informacijos apsaugos sričių (personalo patikimumas, įslaptintos informacijos administravimas, fizinė apsauga, įslaptintų sandorių saugumas, automatizuoto duomenų apdorojimo sistemų ir tinklų apsauga) reikalavimus.</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43</w:t>
            </w:r>
            <w:r w:rsidR="00CF2AE2" w:rsidRPr="00E86EA4">
              <w:rPr>
                <w:rFonts w:cs="Times New Roman"/>
                <w:szCs w:val="24"/>
              </w:rPr>
              <w:t>.</w:t>
            </w:r>
          </w:p>
        </w:tc>
        <w:tc>
          <w:tcPr>
            <w:tcW w:w="7383" w:type="dxa"/>
            <w:gridSpan w:val="2"/>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bCs/>
                <w:sz w:val="24"/>
                <w:szCs w:val="24"/>
              </w:rPr>
              <w:t>Lietuvos Respublikos piliečių rengimo valstybės gynybai strategija.</w:t>
            </w:r>
          </w:p>
          <w:p w:rsidR="00B31FA6" w:rsidRPr="00E86EA4" w:rsidRDefault="002249C7" w:rsidP="00B31FA6">
            <w:pPr>
              <w:pStyle w:val="prastasiniatinklio"/>
              <w:jc w:val="both"/>
              <w:rPr>
                <w:rStyle w:val="Grietas"/>
                <w:rFonts w:ascii="Times New Roman" w:hAnsi="Times New Roman"/>
                <w:sz w:val="24"/>
                <w:szCs w:val="24"/>
              </w:rPr>
            </w:pPr>
            <w:hyperlink r:id="rId51" w:history="1">
              <w:r w:rsidR="00B31FA6" w:rsidRPr="00E86EA4">
                <w:rPr>
                  <w:rStyle w:val="Hipersaitas"/>
                  <w:rFonts w:ascii="Times New Roman" w:hAnsi="Times New Roman"/>
                  <w:sz w:val="24"/>
                  <w:szCs w:val="24"/>
                </w:rPr>
                <w:t>http://kam.lt/download/49151/lr%20piliečių%20rengimo%20valstybės%20gynybai%20strategija.pdf</w:t>
              </w:r>
            </w:hyperlink>
          </w:p>
        </w:tc>
        <w:tc>
          <w:tcPr>
            <w:tcW w:w="7654" w:type="dxa"/>
            <w:gridSpan w:val="3"/>
          </w:tcPr>
          <w:p w:rsidR="00B31FA6" w:rsidRPr="00E86EA4" w:rsidRDefault="00B31FA6" w:rsidP="00B31FA6">
            <w:pPr>
              <w:autoSpaceDE w:val="0"/>
              <w:autoSpaceDN w:val="0"/>
              <w:adjustRightInd w:val="0"/>
              <w:jc w:val="both"/>
              <w:rPr>
                <w:rFonts w:cs="Times New Roman"/>
                <w:szCs w:val="24"/>
              </w:rPr>
            </w:pPr>
            <w:r w:rsidRPr="00E86EA4">
              <w:rPr>
                <w:rFonts w:cs="Times New Roman"/>
                <w:szCs w:val="24"/>
              </w:rPr>
              <w:t>Šios strategijos paskirtis – numatyti būdus veiksmingam Lietuvos Respublikos Konstitucijoje įtvirtintos piliečių teisės priešintis bet kam, kas prievarta kėsinasi į šalies nepriklausomybę, jos teritorinį vientisumą ir konstitucinę santvarką, ir jų teisės ir pareigos ginti valstybę nuo užsienio ginkluoto užpuolimo įgyvendinimui užtikrinti. Patvirtinta Lietuvos Respublikos krašto apsaugos ministro 2015 m. rugpjūčio 19 d. įsakymu Nr. V-849.</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4</w:t>
            </w:r>
            <w:r w:rsidR="0043502A" w:rsidRPr="00E86EA4">
              <w:rPr>
                <w:rFonts w:cs="Times New Roman"/>
                <w:szCs w:val="24"/>
              </w:rPr>
              <w:t>4</w:t>
            </w:r>
            <w:r w:rsidRPr="00E86EA4">
              <w:rPr>
                <w:rFonts w:cs="Times New Roman"/>
                <w:szCs w:val="24"/>
              </w:rPr>
              <w:t>.</w:t>
            </w:r>
          </w:p>
        </w:tc>
        <w:tc>
          <w:tcPr>
            <w:tcW w:w="7383" w:type="dxa"/>
            <w:gridSpan w:val="2"/>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Lietuvos Respublikos Seime atstovaujamų politinių partijų susitarimas dėl 2014–2020 metų Lietuvos Respublikos užsienio, saugumo ir gynybos politikos strateginių gairių.</w:t>
            </w:r>
          </w:p>
          <w:p w:rsidR="00B31FA6" w:rsidRPr="00E86EA4" w:rsidRDefault="002249C7" w:rsidP="00B31FA6">
            <w:pPr>
              <w:pStyle w:val="prastasiniatinklio"/>
              <w:jc w:val="both"/>
              <w:rPr>
                <w:rStyle w:val="Grietas"/>
                <w:rFonts w:ascii="Times New Roman" w:hAnsi="Times New Roman"/>
                <w:sz w:val="24"/>
                <w:szCs w:val="24"/>
              </w:rPr>
            </w:pPr>
            <w:hyperlink r:id="rId52" w:history="1">
              <w:r w:rsidR="00B31FA6" w:rsidRPr="00E86EA4">
                <w:rPr>
                  <w:rStyle w:val="Hipersaitas"/>
                  <w:rFonts w:ascii="Times New Roman" w:hAnsi="Times New Roman"/>
                  <w:sz w:val="24"/>
                  <w:szCs w:val="24"/>
                </w:rPr>
                <w:t>http://www3.lrs.lt/docs2/RIGVVKWU.PDF</w:t>
              </w:r>
            </w:hyperlink>
          </w:p>
        </w:tc>
        <w:tc>
          <w:tcPr>
            <w:tcW w:w="7654" w:type="dxa"/>
            <w:gridSpan w:val="3"/>
          </w:tcPr>
          <w:p w:rsidR="00B31FA6" w:rsidRPr="00E86EA4" w:rsidRDefault="00B31FA6" w:rsidP="00B31FA6">
            <w:pPr>
              <w:rPr>
                <w:rFonts w:eastAsia="Times New Roman" w:cs="Times New Roman"/>
                <w:szCs w:val="24"/>
                <w:lang w:eastAsia="lt-LT"/>
              </w:rPr>
            </w:pPr>
            <w:r w:rsidRPr="00E86EA4">
              <w:rPr>
                <w:rFonts w:eastAsia="Times New Roman" w:cs="Times New Roman"/>
                <w:szCs w:val="24"/>
                <w:lang w:eastAsia="lt-LT"/>
              </w:rPr>
              <w:t>Lietuvai minint narystės NATO dešimtmetį, Prezidentės inicijuotą užsienio, saugumo ir gynybos politikos susitarimą pasirašė 7 parlamentinės partijos. Šio susitarimo tikslas – užtikrinti Lietuvos ekonominį, energetinį, karinį ir informacinį saugumą.</w:t>
            </w:r>
          </w:p>
          <w:p w:rsidR="00B31FA6" w:rsidRPr="00E86EA4" w:rsidRDefault="00B31FA6" w:rsidP="00B31FA6">
            <w:pPr>
              <w:jc w:val="both"/>
              <w:rPr>
                <w:rFonts w:eastAsia="Times New Roman" w:cs="Times New Roman"/>
                <w:szCs w:val="24"/>
                <w:lang w:eastAsia="lt-LT"/>
              </w:rPr>
            </w:pPr>
            <w:r w:rsidRPr="00E86EA4">
              <w:rPr>
                <w:rFonts w:eastAsia="Times New Roman" w:cs="Times New Roman"/>
                <w:szCs w:val="24"/>
                <w:lang w:eastAsia="lt-LT"/>
              </w:rPr>
              <w:t>Atsižvelgiant į pastaruosius įvykius Ukrainoje ir Rusijos karinės galios Lietuvos pašonėje demonstravimą, šiuo susitarimu siekiama stiprinti mūsų šalies gynybą. Susitarimą pasirašiusios partijos įsipareigojo užtikrinti, kad kasmet nuosekliai būtų didinamos lėšos krašto apsaugai, kad jos 2020 metais pasiektų 2 proc. šalies BVP.</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lastRenderedPageBreak/>
              <w:t>4</w:t>
            </w:r>
            <w:r w:rsidR="0043502A" w:rsidRPr="00E86EA4">
              <w:rPr>
                <w:rFonts w:cs="Times New Roman"/>
                <w:szCs w:val="24"/>
              </w:rPr>
              <w:t>5</w:t>
            </w:r>
            <w:r w:rsidR="00CF2AE2" w:rsidRPr="00E86EA4">
              <w:rPr>
                <w:rFonts w:cs="Times New Roman"/>
                <w:szCs w:val="24"/>
              </w:rPr>
              <w:t>.</w:t>
            </w:r>
          </w:p>
        </w:tc>
        <w:tc>
          <w:tcPr>
            <w:tcW w:w="7383" w:type="dxa"/>
            <w:gridSpan w:val="2"/>
          </w:tcPr>
          <w:p w:rsidR="00B31FA6" w:rsidRPr="00E86EA4" w:rsidRDefault="00B31FA6" w:rsidP="00B31FA6">
            <w:pPr>
              <w:pStyle w:val="prastasiniatinklio"/>
              <w:jc w:val="both"/>
              <w:rPr>
                <w:rStyle w:val="Grietas"/>
                <w:rFonts w:ascii="Times New Roman" w:hAnsi="Times New Roman"/>
                <w:b w:val="0"/>
                <w:sz w:val="24"/>
                <w:szCs w:val="24"/>
              </w:rPr>
            </w:pPr>
            <w:r w:rsidRPr="00E86EA4">
              <w:rPr>
                <w:rStyle w:val="Grietas"/>
                <w:rFonts w:ascii="Times New Roman" w:hAnsi="Times New Roman"/>
                <w:b w:val="0"/>
                <w:sz w:val="24"/>
                <w:szCs w:val="24"/>
              </w:rPr>
              <w:t>Lietuvos karinė doktrina.</w:t>
            </w:r>
          </w:p>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Patvirtinta Lietuvos kariuomenės vado 2016 m. balandžio 22 d. įsakymu Nr. V-570.</w:t>
            </w:r>
          </w:p>
          <w:p w:rsidR="00B31FA6" w:rsidRPr="00E86EA4" w:rsidRDefault="002249C7" w:rsidP="00B31FA6">
            <w:pPr>
              <w:pStyle w:val="prastasiniatinklio"/>
              <w:jc w:val="both"/>
              <w:rPr>
                <w:rStyle w:val="Grietas"/>
                <w:rFonts w:ascii="Times New Roman" w:hAnsi="Times New Roman"/>
                <w:b w:val="0"/>
                <w:bCs w:val="0"/>
                <w:sz w:val="24"/>
                <w:szCs w:val="24"/>
              </w:rPr>
            </w:pPr>
            <w:hyperlink r:id="rId53" w:history="1">
              <w:r w:rsidR="00B31FA6" w:rsidRPr="00E86EA4">
                <w:rPr>
                  <w:rStyle w:val="Hipersaitas"/>
                  <w:rFonts w:ascii="Times New Roman" w:hAnsi="Times New Roman"/>
                  <w:sz w:val="24"/>
                  <w:szCs w:val="24"/>
                </w:rPr>
                <w:t>http://kam.lt/download/53126/lkd%202016.pdf</w:t>
              </w:r>
            </w:hyperlink>
          </w:p>
        </w:tc>
        <w:tc>
          <w:tcPr>
            <w:tcW w:w="7654" w:type="dxa"/>
            <w:gridSpan w:val="3"/>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Ši Lietuvos karinė doktrina yra nauja 2010 metais patvirtintos doktrinos redakcija. Pagrindinis doktrinos tikslas – numatyti esminius nacionalinės karybos pagrindų dalykus, kuriais vadovausis Lietuvos kariuomenė.</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4</w:t>
            </w:r>
            <w:r w:rsidR="0043502A" w:rsidRPr="00E86EA4">
              <w:rPr>
                <w:rFonts w:cs="Times New Roman"/>
                <w:szCs w:val="24"/>
              </w:rPr>
              <w:t>6</w:t>
            </w:r>
            <w:r w:rsidR="00CF2AE2" w:rsidRPr="00E86EA4">
              <w:rPr>
                <w:rFonts w:cs="Times New Roman"/>
                <w:szCs w:val="24"/>
              </w:rPr>
              <w:t>.</w:t>
            </w:r>
          </w:p>
        </w:tc>
        <w:tc>
          <w:tcPr>
            <w:tcW w:w="7383" w:type="dxa"/>
            <w:gridSpan w:val="2"/>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Nacionalinio saugumo strategija.</w:t>
            </w:r>
          </w:p>
          <w:p w:rsidR="00B31FA6" w:rsidRPr="00E86EA4" w:rsidRDefault="002249C7" w:rsidP="00B31FA6">
            <w:pPr>
              <w:pStyle w:val="prastasiniatinklio"/>
              <w:jc w:val="both"/>
              <w:rPr>
                <w:rStyle w:val="Grietas"/>
                <w:rFonts w:ascii="Times New Roman" w:hAnsi="Times New Roman"/>
                <w:b w:val="0"/>
                <w:sz w:val="24"/>
                <w:szCs w:val="24"/>
              </w:rPr>
            </w:pPr>
            <w:hyperlink r:id="rId54" w:history="1">
              <w:r w:rsidR="00B31FA6" w:rsidRPr="00E86EA4">
                <w:rPr>
                  <w:rStyle w:val="Hipersaitas"/>
                  <w:rFonts w:ascii="Times New Roman" w:hAnsi="Times New Roman"/>
                  <w:bCs/>
                  <w:sz w:val="24"/>
                  <w:szCs w:val="24"/>
                  <w:lang w:val="pl-PL"/>
                </w:rPr>
                <w:t>https://e-seimas.lrs.lt/portal/legalAct/lt/TAD/4c80a722e2fa11e6be918a531b2126ab?jfwid=-ji9gsyfn6</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Atnaujintoje Nacionalinio saugumo strategijoje numatytas ne tik Lietuvos įsipareigojimas 2018 m. krašto apsaugai skirti bent 2 proc. bendrojo vidaus produkto (BVP), bet ir tolesnis gynybos srities finansavimo didinimas. Tiesa, kita konkreti finansavimo riba nėra numatyta, bet politikai žada netrukus atnaujinti partijų nacionalinį susitarimą dėl krašto apsaugos, kuriame turėtų būti įrašytas įsipareigojimas 2020 m. šiai sričiai skirti 2,5 proc. BVP.</w:t>
            </w:r>
          </w:p>
          <w:p w:rsidR="00B31FA6" w:rsidRPr="00E86EA4" w:rsidRDefault="00B31FA6" w:rsidP="00B31FA6">
            <w:pPr>
              <w:pStyle w:val="prastasiniatinklio"/>
              <w:jc w:val="both"/>
              <w:rPr>
                <w:rFonts w:ascii="Times New Roman" w:hAnsi="Times New Roman"/>
                <w:bCs/>
                <w:sz w:val="24"/>
                <w:szCs w:val="24"/>
              </w:rPr>
            </w:pPr>
            <w:r w:rsidRPr="00E86EA4">
              <w:rPr>
                <w:rFonts w:ascii="Times New Roman" w:hAnsi="Times New Roman"/>
                <w:bCs/>
                <w:sz w:val="24"/>
                <w:szCs w:val="24"/>
              </w:rPr>
              <w:t>Nutarimas „Dėl Lietuvos Respublikos Seimo 2002 m. gegužės 28 d. nutarimo Nr. IX-907 „Dėl nacionalinio saugumo strategijos patvirtinimo“ pakeitimo“. 2017 m. sausio 17 d. Nr. XIII-202. Vilnius</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4</w:t>
            </w:r>
            <w:r w:rsidR="0043502A" w:rsidRPr="00E86EA4">
              <w:rPr>
                <w:rFonts w:cs="Times New Roman"/>
                <w:szCs w:val="24"/>
              </w:rPr>
              <w:t>7</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bCs/>
                <w:szCs w:val="24"/>
              </w:rPr>
            </w:pPr>
            <w:r w:rsidRPr="00E86EA4">
              <w:rPr>
                <w:rFonts w:cs="Times New Roman"/>
                <w:bCs/>
                <w:szCs w:val="24"/>
              </w:rPr>
              <w:t>Sveikatos apsaugos ministerija. Strateginiai sveikatos srities vystymo iki 2025 m. dokumentai.</w:t>
            </w:r>
          </w:p>
          <w:p w:rsidR="00B31FA6" w:rsidRPr="00E86EA4" w:rsidRDefault="002249C7" w:rsidP="00B31FA6">
            <w:pPr>
              <w:jc w:val="both"/>
              <w:rPr>
                <w:rFonts w:cs="Times New Roman"/>
                <w:szCs w:val="24"/>
              </w:rPr>
            </w:pPr>
            <w:hyperlink r:id="rId55" w:history="1">
              <w:r w:rsidR="00B31FA6" w:rsidRPr="00E86EA4">
                <w:rPr>
                  <w:rStyle w:val="Hipersaitas"/>
                  <w:rFonts w:cs="Times New Roman"/>
                  <w:szCs w:val="24"/>
                </w:rPr>
                <w:t>http://esparama.sam.lt/go.php/lit/Strateginiai-sveikatos-srities-vystymo-iki-2025-m-dokumentai</w:t>
              </w:r>
            </w:hyperlink>
          </w:p>
        </w:tc>
        <w:tc>
          <w:tcPr>
            <w:tcW w:w="7654" w:type="dxa"/>
            <w:gridSpan w:val="3"/>
          </w:tcPr>
          <w:p w:rsidR="00B31FA6" w:rsidRPr="00E86EA4" w:rsidRDefault="00B31FA6" w:rsidP="00B31FA6">
            <w:pPr>
              <w:jc w:val="both"/>
              <w:rPr>
                <w:rFonts w:cs="Times New Roman"/>
                <w:spacing w:val="-4"/>
                <w:szCs w:val="24"/>
              </w:rPr>
            </w:pPr>
            <w:r w:rsidRPr="00E86EA4">
              <w:rPr>
                <w:rFonts w:cs="Times New Roman"/>
                <w:szCs w:val="24"/>
              </w:rPr>
              <w:t>2014 m. birželio 26 d. Lietuvos Respublikos Seimas patvirtino Lietuvos sveikatos 2014–2025 m. programą,</w:t>
            </w:r>
            <w:r w:rsidRPr="00E86EA4">
              <w:rPr>
                <w:rFonts w:cs="Times New Roman"/>
                <w:spacing w:val="-4"/>
                <w:szCs w:val="24"/>
              </w:rPr>
              <w:t xml:space="preserve"> kuri būtina siekiant įgyvendinti valstybės pažangos strategijoje „Lietuvos pažangos strategija „Lietuva 2030“ ir kituose strateginiuose dokumentuose numatytus tikslus.</w:t>
            </w:r>
          </w:p>
          <w:p w:rsidR="00B31FA6" w:rsidRPr="00E86EA4" w:rsidRDefault="00B31FA6" w:rsidP="00B31FA6">
            <w:pPr>
              <w:jc w:val="both"/>
              <w:rPr>
                <w:rFonts w:cs="Times New Roman"/>
                <w:szCs w:val="24"/>
              </w:rPr>
            </w:pPr>
            <w:r w:rsidRPr="00E86EA4">
              <w:rPr>
                <w:rFonts w:cs="Times New Roman"/>
                <w:spacing w:val="-4"/>
                <w:szCs w:val="24"/>
              </w:rPr>
              <w:t>Programoje teigiama, jog „</w:t>
            </w:r>
            <w:r w:rsidRPr="00E86EA4">
              <w:rPr>
                <w:rFonts w:cs="Times New Roman"/>
                <w:szCs w:val="24"/>
              </w:rPr>
              <w:t>visuomenės sveikata yra nacionalinis turtas ir kapitalas, kurio saugojimas ir puoselėjimas yra svarbiausias valstybės tikslas, užtikrinantis šalies socialinę ir ekonominę plėtrą. Sveiki ir darbingi žmonės – šalies ekonomikos augimo ir tvaraus vystymosi garantas“.</w:t>
            </w:r>
          </w:p>
        </w:tc>
      </w:tr>
      <w:tr w:rsidR="00B31FA6" w:rsidRPr="00E86EA4" w:rsidTr="001465E5">
        <w:trPr>
          <w:gridAfter w:val="1"/>
          <w:wAfter w:w="16" w:type="dxa"/>
        </w:trPr>
        <w:tc>
          <w:tcPr>
            <w:tcW w:w="15747" w:type="dxa"/>
            <w:gridSpan w:val="6"/>
          </w:tcPr>
          <w:p w:rsidR="00B31FA6" w:rsidRPr="00E86EA4" w:rsidRDefault="00B31FA6" w:rsidP="00B31FA6">
            <w:pPr>
              <w:jc w:val="center"/>
              <w:rPr>
                <w:rFonts w:cs="Times New Roman"/>
                <w:szCs w:val="24"/>
              </w:rPr>
            </w:pPr>
          </w:p>
          <w:p w:rsidR="00B31FA6" w:rsidRPr="00E86EA4" w:rsidRDefault="00B31FA6" w:rsidP="00E06D96">
            <w:pPr>
              <w:jc w:val="center"/>
              <w:rPr>
                <w:rFonts w:cs="Times New Roman"/>
                <w:szCs w:val="24"/>
              </w:rPr>
            </w:pPr>
            <w:r w:rsidRPr="00E86EA4">
              <w:rPr>
                <w:rFonts w:cs="Times New Roman"/>
                <w:b/>
                <w:szCs w:val="24"/>
              </w:rPr>
              <w:t>Ataskaitos, tyrimai</w:t>
            </w:r>
          </w:p>
        </w:tc>
      </w:tr>
      <w:tr w:rsidR="00092EFB" w:rsidRPr="00E86EA4" w:rsidTr="00E06D96">
        <w:trPr>
          <w:gridAfter w:val="1"/>
          <w:wAfter w:w="16" w:type="dxa"/>
        </w:trPr>
        <w:tc>
          <w:tcPr>
            <w:tcW w:w="710" w:type="dxa"/>
          </w:tcPr>
          <w:p w:rsidR="00092EFB" w:rsidRPr="00E86EA4" w:rsidRDefault="0043502A" w:rsidP="00E06D96">
            <w:pPr>
              <w:jc w:val="center"/>
              <w:rPr>
                <w:rFonts w:cs="Times New Roman"/>
                <w:szCs w:val="24"/>
              </w:rPr>
            </w:pPr>
            <w:r w:rsidRPr="00E86EA4">
              <w:rPr>
                <w:rFonts w:cs="Times New Roman"/>
                <w:szCs w:val="24"/>
              </w:rPr>
              <w:t>48</w:t>
            </w:r>
            <w:r w:rsidR="00B11BFB" w:rsidRPr="00E86EA4">
              <w:rPr>
                <w:rFonts w:cs="Times New Roman"/>
                <w:szCs w:val="24"/>
              </w:rPr>
              <w:t>.</w:t>
            </w:r>
          </w:p>
        </w:tc>
        <w:tc>
          <w:tcPr>
            <w:tcW w:w="7383" w:type="dxa"/>
            <w:gridSpan w:val="2"/>
          </w:tcPr>
          <w:p w:rsidR="00092EFB" w:rsidRPr="00E86EA4" w:rsidRDefault="00092EFB" w:rsidP="00092EFB">
            <w:pPr>
              <w:jc w:val="both"/>
              <w:rPr>
                <w:rFonts w:cs="Times New Roman"/>
                <w:szCs w:val="24"/>
              </w:rPr>
            </w:pPr>
            <w:r w:rsidRPr="00E86EA4">
              <w:rPr>
                <w:rFonts w:cs="Times New Roman"/>
                <w:szCs w:val="24"/>
              </w:rPr>
              <w:t>Lietuvos Respublikos Valstybės saugumo departamentas (2019). Grėsmių nacionaliniam saugumui vertinimas.</w:t>
            </w:r>
          </w:p>
          <w:p w:rsidR="00092EFB" w:rsidRPr="00E86EA4" w:rsidRDefault="002249C7" w:rsidP="005D740D">
            <w:pPr>
              <w:rPr>
                <w:rFonts w:cs="Times New Roman"/>
                <w:szCs w:val="24"/>
              </w:rPr>
            </w:pPr>
            <w:hyperlink r:id="rId56" w:history="1">
              <w:r w:rsidR="005D740D" w:rsidRPr="00E86EA4">
                <w:rPr>
                  <w:rStyle w:val="Hipersaitas"/>
                </w:rPr>
                <w:t>https://www.vsd.lt/wp-content/uploads/2019/02/2019-Gresmes-internetui-LT.pdf</w:t>
              </w:r>
            </w:hyperlink>
            <w:r w:rsidR="005D740D" w:rsidRPr="00E86EA4">
              <w:t>, a</w:t>
            </w:r>
            <w:r w:rsidR="005D740D" w:rsidRPr="00E86EA4">
              <w:rPr>
                <w:rFonts w:cs="Times New Roman"/>
                <w:szCs w:val="24"/>
              </w:rPr>
              <w:t xml:space="preserve">nglų kalba </w:t>
            </w:r>
            <w:hyperlink r:id="rId57" w:history="1">
              <w:r w:rsidR="005D740D" w:rsidRPr="00E86EA4">
                <w:rPr>
                  <w:rStyle w:val="Hipersaitas"/>
                  <w:rFonts w:cs="Times New Roman"/>
                  <w:szCs w:val="24"/>
                </w:rPr>
                <w:t>https://www.vsd.lt/wp-content/uploads/2019/02/2019-Gresmes-internetui-EN.pdf</w:t>
              </w:r>
            </w:hyperlink>
            <w:r w:rsidR="005D740D" w:rsidRPr="00E86EA4">
              <w:rPr>
                <w:rFonts w:cs="Times New Roman"/>
                <w:szCs w:val="24"/>
              </w:rPr>
              <w:t xml:space="preserve"> </w:t>
            </w:r>
          </w:p>
        </w:tc>
        <w:tc>
          <w:tcPr>
            <w:tcW w:w="7654" w:type="dxa"/>
            <w:gridSpan w:val="3"/>
          </w:tcPr>
          <w:p w:rsidR="00092EFB" w:rsidRPr="00E86EA4" w:rsidRDefault="00DC3E5C" w:rsidP="00DC3E5C">
            <w:pPr>
              <w:autoSpaceDE w:val="0"/>
              <w:autoSpaceDN w:val="0"/>
              <w:adjustRightInd w:val="0"/>
              <w:jc w:val="both"/>
              <w:rPr>
                <w:szCs w:val="24"/>
              </w:rPr>
            </w:pPr>
            <w:r w:rsidRPr="00E86EA4">
              <w:rPr>
                <w:rFonts w:ascii="FiraSans-Regular" w:hAnsi="FiraSans-Regular" w:cs="FiraSans-Regular"/>
                <w:szCs w:val="24"/>
              </w:rPr>
              <w:t>Dokumente vertinami įvykiai</w:t>
            </w:r>
            <w:r w:rsidR="00036538" w:rsidRPr="00E86EA4">
              <w:rPr>
                <w:rFonts w:ascii="FiraSans-Regular" w:hAnsi="FiraSans-Regular" w:cs="FiraSans-Regular"/>
                <w:szCs w:val="24"/>
              </w:rPr>
              <w:t xml:space="preserve"> ir</w:t>
            </w:r>
            <w:r w:rsidRPr="00E86EA4">
              <w:rPr>
                <w:rFonts w:ascii="FiraSans-Regular" w:hAnsi="FiraSans-Regular" w:cs="FiraSans-Regular"/>
                <w:szCs w:val="24"/>
              </w:rPr>
              <w:t xml:space="preserve"> procesai,</w:t>
            </w:r>
            <w:r w:rsidR="00036538" w:rsidRPr="00E86EA4">
              <w:rPr>
                <w:rFonts w:ascii="FiraSans-Regular" w:hAnsi="FiraSans-Regular" w:cs="FiraSans-Regular"/>
                <w:szCs w:val="24"/>
              </w:rPr>
              <w:t xml:space="preserve"> </w:t>
            </w:r>
            <w:r w:rsidRPr="00E86EA4">
              <w:rPr>
                <w:rFonts w:ascii="FiraSans-Regular" w:hAnsi="FiraSans-Regular" w:cs="FiraSans-Regular"/>
                <w:szCs w:val="24"/>
              </w:rPr>
              <w:t>2018 m. darę didžiausią įtaką Lietuvos Respublikos nacionalinio saugumo situacijai. Remiantis jais, taip pat ilgalaikėmis nacionalinį saugumą veikiančiomis tendencijomis, dokumente pateikiami svarbiausių artimoje perspektyvoje (2019–2020 m.) Lietuvos nacionaliniam saugumui galinčių kilti grėsmių ir rizikos veiksnių vertinimai. Ilgalaikių tendencijų vertinimai pateikiami apžvelgiant perspektyvą iki 10 metų. Informacija, kuria remiantis padaryti vertinimai šiame dokumente, baigta rinkti 2018 m. gruodžio 1 dieną.</w:t>
            </w:r>
          </w:p>
        </w:tc>
      </w:tr>
      <w:tr w:rsidR="00B477AC" w:rsidRPr="00E86EA4" w:rsidTr="001465E5">
        <w:trPr>
          <w:gridAfter w:val="1"/>
          <w:wAfter w:w="16" w:type="dxa"/>
        </w:trPr>
        <w:tc>
          <w:tcPr>
            <w:tcW w:w="710" w:type="dxa"/>
          </w:tcPr>
          <w:p w:rsidR="00B477AC" w:rsidRPr="00E86EA4" w:rsidRDefault="00AD551C" w:rsidP="00B11BFB">
            <w:pPr>
              <w:jc w:val="center"/>
              <w:rPr>
                <w:rFonts w:cs="Times New Roman"/>
                <w:szCs w:val="24"/>
              </w:rPr>
            </w:pPr>
            <w:r w:rsidRPr="00E86EA4">
              <w:rPr>
                <w:rFonts w:cs="Times New Roman"/>
                <w:szCs w:val="24"/>
              </w:rPr>
              <w:t>4</w:t>
            </w:r>
            <w:r w:rsidR="0043502A" w:rsidRPr="00E86EA4">
              <w:rPr>
                <w:rFonts w:cs="Times New Roman"/>
                <w:szCs w:val="24"/>
              </w:rPr>
              <w:t>9</w:t>
            </w:r>
            <w:r w:rsidR="00CF2AE2" w:rsidRPr="00E86EA4">
              <w:rPr>
                <w:rFonts w:cs="Times New Roman"/>
                <w:szCs w:val="24"/>
              </w:rPr>
              <w:t>.</w:t>
            </w:r>
          </w:p>
        </w:tc>
        <w:tc>
          <w:tcPr>
            <w:tcW w:w="7383" w:type="dxa"/>
            <w:gridSpan w:val="2"/>
          </w:tcPr>
          <w:p w:rsidR="00B477AC" w:rsidRPr="00E86EA4" w:rsidRDefault="00B477AC" w:rsidP="00B477AC">
            <w:pPr>
              <w:jc w:val="both"/>
              <w:rPr>
                <w:rFonts w:cs="Times New Roman"/>
                <w:szCs w:val="24"/>
              </w:rPr>
            </w:pPr>
            <w:r w:rsidRPr="00E86EA4">
              <w:rPr>
                <w:rFonts w:cs="Times New Roman"/>
                <w:szCs w:val="24"/>
              </w:rPr>
              <w:t xml:space="preserve">Lietuvos Respublikos Valstybės saugumo departamentas (2018). Grėsmių nacionaliniam saugumui vertinimas. </w:t>
            </w:r>
          </w:p>
          <w:p w:rsidR="00B477AC" w:rsidRPr="00E86EA4" w:rsidRDefault="002249C7" w:rsidP="00B11BFB">
            <w:pPr>
              <w:jc w:val="both"/>
              <w:rPr>
                <w:rFonts w:cs="Times New Roman"/>
                <w:szCs w:val="24"/>
              </w:rPr>
            </w:pPr>
            <w:hyperlink r:id="rId58" w:history="1">
              <w:r w:rsidR="00B477AC" w:rsidRPr="00E86EA4">
                <w:rPr>
                  <w:rStyle w:val="Hipersaitas"/>
                  <w:rFonts w:cs="Times New Roman"/>
                  <w:szCs w:val="24"/>
                </w:rPr>
                <w:t>https://www.vsd.lt/2018/03/26/naujausias-gresmiu-nacionaliniam-saugumui-vertinimas/</w:t>
              </w:r>
            </w:hyperlink>
          </w:p>
        </w:tc>
        <w:tc>
          <w:tcPr>
            <w:tcW w:w="7654" w:type="dxa"/>
            <w:gridSpan w:val="3"/>
          </w:tcPr>
          <w:p w:rsidR="00B477AC" w:rsidRPr="00E86EA4" w:rsidRDefault="00B477AC" w:rsidP="00B31FA6">
            <w:pPr>
              <w:jc w:val="both"/>
            </w:pPr>
            <w:r w:rsidRPr="00E86EA4">
              <w:t xml:space="preserve">Dokumente vertinami įvykiai, procesai ir tendencijos, 2017 m. darę didžiausią įtaką Lietuvos Respublikos nacionaliniam saugumui. Remiantis jais, taip pat ilgalaikėmis nacionalinį saugumą veikiančiomis tendencijomis, dokumente </w:t>
            </w:r>
            <w:r w:rsidRPr="00E86EA4">
              <w:lastRenderedPageBreak/>
              <w:t>pateikiami svarbiausių artimoje perspektyvoje (2018–2019 m.) Lietuvos nacionaliniam saugumui kilsiančių iššūkių vertinimai.</w:t>
            </w:r>
          </w:p>
          <w:p w:rsidR="00B477AC" w:rsidRPr="00E86EA4" w:rsidRDefault="00B477AC" w:rsidP="00B31FA6">
            <w:pPr>
              <w:jc w:val="both"/>
              <w:rPr>
                <w:rFonts w:cs="Times New Roman"/>
                <w:szCs w:val="24"/>
              </w:rPr>
            </w:pPr>
            <w:r w:rsidRPr="00E86EA4">
              <w:t>2017 m. didžiausias žvalgybines grėsmes Lietuvai kėlė Rusijos žvalgybos tarnybos. Jos rinko strateginę žvalgybos informaciją apie Lietuvos vidaus, užsienio, ekonomikos, saugumo ir gynybos politiką, taip pat įtakos operacijomis rėmė prieš Lietuvą nukreiptą agresyvią Rusijos politiką. Rusijos žvalgybos tarnybas ypač domino 2019 m. Lietuvos prezidento rinkimai.</w:t>
            </w:r>
          </w:p>
        </w:tc>
      </w:tr>
      <w:tr w:rsidR="00B31FA6" w:rsidRPr="00E86EA4" w:rsidTr="001465E5">
        <w:trPr>
          <w:gridAfter w:val="1"/>
          <w:wAfter w:w="16" w:type="dxa"/>
        </w:trPr>
        <w:tc>
          <w:tcPr>
            <w:tcW w:w="710" w:type="dxa"/>
          </w:tcPr>
          <w:p w:rsidR="00B31FA6" w:rsidRPr="00E86EA4" w:rsidRDefault="0043502A" w:rsidP="00B11BFB">
            <w:pPr>
              <w:jc w:val="center"/>
              <w:rPr>
                <w:rFonts w:cs="Times New Roman"/>
                <w:szCs w:val="24"/>
              </w:rPr>
            </w:pPr>
            <w:r w:rsidRPr="00E86EA4">
              <w:rPr>
                <w:rFonts w:cs="Times New Roman"/>
                <w:szCs w:val="24"/>
              </w:rPr>
              <w:lastRenderedPageBreak/>
              <w:t>50</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 xml:space="preserve">Lietuvos Respublikos Valstybės saugumo departamentas (2017). Grėsmių nacionaliniam saugumui vertinimas. </w:t>
            </w:r>
          </w:p>
          <w:p w:rsidR="00B31FA6" w:rsidRPr="00E86EA4" w:rsidRDefault="002249C7" w:rsidP="00B31FA6">
            <w:pPr>
              <w:jc w:val="both"/>
              <w:rPr>
                <w:rFonts w:cs="Times New Roman"/>
                <w:szCs w:val="24"/>
              </w:rPr>
            </w:pPr>
            <w:hyperlink r:id="rId59" w:history="1">
              <w:r w:rsidR="00B31FA6" w:rsidRPr="00E86EA4">
                <w:rPr>
                  <w:rStyle w:val="Hipersaitas"/>
                  <w:rFonts w:cs="Times New Roman"/>
                  <w:szCs w:val="24"/>
                </w:rPr>
                <w:t>https://kam.lt/download/57113/akatskt_final_beta.pdf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Vaizdo medžiaga apie grėsmių nacionaliniam saugumui vertinimą 2017.</w:t>
            </w:r>
          </w:p>
          <w:p w:rsidR="00B31FA6" w:rsidRPr="00E86EA4" w:rsidRDefault="002249C7" w:rsidP="00B31FA6">
            <w:pPr>
              <w:rPr>
                <w:rFonts w:cs="Times New Roman"/>
                <w:szCs w:val="24"/>
              </w:rPr>
            </w:pPr>
            <w:hyperlink r:id="rId60" w:history="1">
              <w:r w:rsidR="00B31FA6" w:rsidRPr="00E86EA4">
                <w:rPr>
                  <w:rStyle w:val="Hipersaitas"/>
                  <w:rFonts w:cs="Times New Roman"/>
                  <w:szCs w:val="24"/>
                </w:rPr>
                <w:t>http://alkas.lt/2017/04/03/seime-pristatytas-gresmiu-nacionaliniam-saugumui-vertinimas-video/</w:t>
              </w:r>
            </w:hyperlink>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51</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Lietuvos Respublikos nacionalinio elektroninių ryšių tinklų ir informacijos saugumo incidentų tyrimo padalinio (CERT-LT) 2017 metų veiklos ataskaita</w:t>
            </w:r>
            <w:r w:rsidR="00980C72" w:rsidRPr="00E86EA4">
              <w:rPr>
                <w:rFonts w:cs="Times New Roman"/>
                <w:szCs w:val="24"/>
              </w:rPr>
              <w:t>.</w:t>
            </w:r>
          </w:p>
          <w:p w:rsidR="00B31FA6" w:rsidRPr="00E86EA4" w:rsidRDefault="002249C7" w:rsidP="00B31FA6">
            <w:pPr>
              <w:jc w:val="both"/>
              <w:rPr>
                <w:rFonts w:cs="Times New Roman"/>
                <w:szCs w:val="24"/>
              </w:rPr>
            </w:pPr>
            <w:hyperlink r:id="rId61" w:history="1">
              <w:r w:rsidR="00B31FA6" w:rsidRPr="00E86EA4">
                <w:rPr>
                  <w:rStyle w:val="Hipersaitas"/>
                  <w:rFonts w:cs="Times New Roman"/>
                  <w:szCs w:val="24"/>
                </w:rPr>
                <w:t>https://www.nksc.lt/doc/2017.pdf</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Ataskaitoje pateikiama informacija apie kenkimo programinę įrangą, informacinių sistemų užvaldymo, el. duomenų klastojimo atvejus, el. paslaugos trikdymo atakas, įrenginių saugumo spragas ir įvairaus pobūdžio kenkėjišką veiklą kibernetinėje erdvėje ir apsisaugojimo rekomendacijos vartotojams. Tyrime remiamasi pranešimais, gautais iš Lietuvos elektroninių ryšių paslaugų teikėjų, užsienio CERT tarnybų, atliekančių tarptautinius incidentų tyrimus, ir iš Lietuvos interneto naudotojų.</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52</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Nacionalinio kibernetinio saugumo būklės ataskaita, 2016 m.</w:t>
            </w:r>
          </w:p>
          <w:p w:rsidR="00B31FA6" w:rsidRPr="00E86EA4" w:rsidRDefault="002249C7" w:rsidP="00B31FA6">
            <w:pPr>
              <w:jc w:val="both"/>
              <w:rPr>
                <w:rFonts w:cs="Times New Roman"/>
                <w:szCs w:val="24"/>
              </w:rPr>
            </w:pPr>
            <w:hyperlink r:id="rId62" w:history="1">
              <w:r w:rsidR="00B31FA6" w:rsidRPr="00E86EA4">
                <w:rPr>
                  <w:rStyle w:val="Hipersaitas"/>
                  <w:rFonts w:cs="Times New Roman"/>
                  <w:szCs w:val="24"/>
                </w:rPr>
                <w:t>https://www.nksc.lt/doc/nksc_metine_ataskaita_uz_2016.pdf</w:t>
              </w:r>
            </w:hyperlink>
            <w:r w:rsidR="00B31FA6" w:rsidRPr="00E86EA4">
              <w:rPr>
                <w:rFonts w:cs="Times New Roman"/>
                <w:szCs w:val="24"/>
              </w:rPr>
              <w:t xml:space="preserve"> </w:t>
            </w:r>
          </w:p>
        </w:tc>
        <w:tc>
          <w:tcPr>
            <w:tcW w:w="7654" w:type="dxa"/>
            <w:gridSpan w:val="3"/>
          </w:tcPr>
          <w:p w:rsidR="00B31FA6" w:rsidRPr="00E86EA4" w:rsidRDefault="00B31FA6" w:rsidP="00B31FA6">
            <w:pPr>
              <w:jc w:val="both"/>
              <w:rPr>
                <w:rFonts w:cs="Times New Roman"/>
                <w:szCs w:val="24"/>
              </w:rPr>
            </w:pPr>
            <w:r w:rsidRPr="00E86EA4">
              <w:rPr>
                <w:rFonts w:cs="Times New Roman"/>
                <w:szCs w:val="24"/>
              </w:rPr>
              <w:t>Ataskaitos tikslas – vykdyti Kibernetinio saugumo įstatyme numatytą NKSC pareigą informuoti krašto apsaugos ministrą apie kibernetinio saugumo būklę Lietuvoje. Lietuvos kibernetinio saugumo būklė – įvertinimas, kuriame atsispindi santykis tarp patiriamos žalos ar potencialiai žalą galinčių sukelti grėsmių ir atsako, kurį Lietuvos ūkio subjektai formuoja kibernetinėms grėsmėms atremti. Kibernetinio saugumo būklė Lietuvoje vertinama analizuojant įvairių organizacijų pateiktą informaciją, NKSC techninėmis stebėsenos priemonėmis surinktus duomenis, iš kitų šaltinių gautą informaciją apie kibernetines grėsmes VII ir YSII, taip pat kovos su šiomis grėsmėmis Lietuvoje būdus ir jų efektyvumą.</w:t>
            </w:r>
          </w:p>
        </w:tc>
      </w:tr>
      <w:tr w:rsidR="00B31FA6" w:rsidRPr="00E86EA4" w:rsidTr="001465E5">
        <w:trPr>
          <w:gridAfter w:val="1"/>
          <w:wAfter w:w="16" w:type="dxa"/>
          <w:trHeight w:val="557"/>
        </w:trPr>
        <w:tc>
          <w:tcPr>
            <w:tcW w:w="710" w:type="dxa"/>
          </w:tcPr>
          <w:p w:rsidR="00B31FA6" w:rsidRPr="00E86EA4" w:rsidRDefault="0043502A" w:rsidP="00B31FA6">
            <w:pPr>
              <w:jc w:val="center"/>
              <w:rPr>
                <w:rFonts w:cs="Times New Roman"/>
                <w:szCs w:val="24"/>
              </w:rPr>
            </w:pPr>
            <w:r w:rsidRPr="00E86EA4">
              <w:rPr>
                <w:rFonts w:cs="Times New Roman"/>
                <w:szCs w:val="24"/>
              </w:rPr>
              <w:t>53</w:t>
            </w:r>
            <w:r w:rsidR="00CF2AE2" w:rsidRPr="00E86EA4">
              <w:rPr>
                <w:rFonts w:cs="Times New Roman"/>
                <w:szCs w:val="24"/>
              </w:rPr>
              <w:t>.</w:t>
            </w:r>
          </w:p>
        </w:tc>
        <w:tc>
          <w:tcPr>
            <w:tcW w:w="7383" w:type="dxa"/>
            <w:gridSpan w:val="2"/>
          </w:tcPr>
          <w:p w:rsidR="00B31FA6" w:rsidRPr="00E86EA4" w:rsidRDefault="00B31FA6" w:rsidP="00B31FA6">
            <w:pPr>
              <w:pStyle w:val="prastasiniatinklio"/>
              <w:jc w:val="both"/>
              <w:rPr>
                <w:rFonts w:ascii="Times New Roman" w:hAnsi="Times New Roman"/>
                <w:sz w:val="24"/>
                <w:szCs w:val="24"/>
              </w:rPr>
            </w:pPr>
            <w:r w:rsidRPr="00E86EA4">
              <w:rPr>
                <w:rFonts w:ascii="Times New Roman" w:hAnsi="Times New Roman"/>
                <w:sz w:val="24"/>
                <w:szCs w:val="24"/>
              </w:rPr>
              <w:t>Grėsmių nacionaliniam saugumui vertinimas, 2016 m.</w:t>
            </w:r>
          </w:p>
          <w:p w:rsidR="00B31FA6" w:rsidRPr="00E86EA4" w:rsidRDefault="002249C7" w:rsidP="00B31FA6">
            <w:pPr>
              <w:pStyle w:val="prastasiniatinklio"/>
              <w:jc w:val="both"/>
              <w:rPr>
                <w:rFonts w:ascii="Times New Roman" w:hAnsi="Times New Roman"/>
                <w:sz w:val="24"/>
                <w:szCs w:val="24"/>
              </w:rPr>
            </w:pPr>
            <w:hyperlink r:id="rId63" w:history="1">
              <w:r w:rsidR="00B31FA6" w:rsidRPr="00E86EA4">
                <w:rPr>
                  <w:rStyle w:val="Hipersaitas"/>
                  <w:rFonts w:ascii="Times New Roman" w:hAnsi="Times New Roman"/>
                  <w:sz w:val="24"/>
                  <w:szCs w:val="24"/>
                </w:rPr>
                <w:t>http://www.vsd.lt/Files/Documents/635948635773762500.pdf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Valstybės saugumo departamentas kartu su Antruoju operatyvinių tarnybų departamentu prie Krašto apsaugos ministerijos visuomenės dėmesiui pateikė svarbius dokumentus: Lietuvos žvalgybos institucijų matomų grėsmių nacionaliniam saugumui vertinimo ir veiklos ataskaitas.</w:t>
            </w:r>
          </w:p>
          <w:p w:rsidR="00B31FA6" w:rsidRPr="00E86EA4" w:rsidRDefault="00B31FA6" w:rsidP="00B31FA6">
            <w:pPr>
              <w:jc w:val="both"/>
              <w:rPr>
                <w:rFonts w:cs="Times New Roman"/>
                <w:szCs w:val="24"/>
              </w:rPr>
            </w:pPr>
            <w:r w:rsidRPr="00E86EA4">
              <w:rPr>
                <w:rFonts w:cs="Times New Roman"/>
                <w:szCs w:val="24"/>
              </w:rPr>
              <w:t xml:space="preserve">VSD 2015 metų veiklos ataskaitoje pateikiami departamento metų veiklos darbai. Pateikiama apibendrinta informacija apie VSD veiklos organizavimą – 2015 m. įvykusią struktūros ir veiklos peržiūrą, informuojama, kaip departamentas vykdė žvalgybą ir kontržvalgybą, bendradarbiavo su kitomis </w:t>
            </w:r>
            <w:r w:rsidRPr="00E86EA4">
              <w:rPr>
                <w:rFonts w:cs="Times New Roman"/>
                <w:szCs w:val="24"/>
              </w:rPr>
              <w:lastRenderedPageBreak/>
              <w:t>valstybės institucijomis bei užsienio partneriais prognozuojant, nustatant bei šalinant grėsmes, pavojus ir rizikos veiksnius Lietuvos Respublikos nacionaliniam saugumui bei interesams.</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lastRenderedPageBreak/>
              <w:t>54</w:t>
            </w:r>
            <w:r w:rsidR="00CF2AE2" w:rsidRPr="00E86EA4">
              <w:rPr>
                <w:rFonts w:cs="Times New Roman"/>
                <w:szCs w:val="24"/>
              </w:rPr>
              <w:t>.</w:t>
            </w:r>
          </w:p>
        </w:tc>
        <w:tc>
          <w:tcPr>
            <w:tcW w:w="7383" w:type="dxa"/>
            <w:gridSpan w:val="2"/>
          </w:tcPr>
          <w:p w:rsidR="00B31FA6" w:rsidRPr="00E86EA4" w:rsidRDefault="00B31FA6" w:rsidP="00B31FA6">
            <w:pPr>
              <w:jc w:val="both"/>
              <w:rPr>
                <w:rFonts w:cs="Times New Roman"/>
                <w:szCs w:val="24"/>
              </w:rPr>
            </w:pPr>
            <w:r w:rsidRPr="00E86EA4">
              <w:rPr>
                <w:rFonts w:cs="Times New Roman"/>
                <w:szCs w:val="24"/>
              </w:rPr>
              <w:t xml:space="preserve">Lietuvos Respublikos Valstybės saugumo departamentas (2014). Grėsmių nacionaliniam saugumui vertinimas. </w:t>
            </w:r>
          </w:p>
          <w:p w:rsidR="00B31FA6" w:rsidRPr="00E86EA4" w:rsidRDefault="002249C7" w:rsidP="00B31FA6">
            <w:pPr>
              <w:jc w:val="both"/>
              <w:rPr>
                <w:rFonts w:cs="Times New Roman"/>
                <w:szCs w:val="24"/>
              </w:rPr>
            </w:pPr>
            <w:hyperlink r:id="rId64" w:history="1">
              <w:r w:rsidR="00B31FA6" w:rsidRPr="00E86EA4">
                <w:rPr>
                  <w:rStyle w:val="Hipersaitas"/>
                  <w:rFonts w:cs="Times New Roman"/>
                  <w:szCs w:val="24"/>
                </w:rPr>
                <w:t>http://www.vsd.lt/files/documents/635306548879220000.pdf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„Lietuvos nacionaliniam saugumui kylančias grėsmes didžiąja dalimi lemia mūsų šalies geografinė ir geopolitinė padėtis. Ne visos regiono kaimynės gerbia kitų šalių ir tautų apsisprendimo teisę vykdyti pasirinktas vertybes įgyvendinančią politiką. Noras kontroliuoti ar daryti įtaką mūsų valstybės priimamiems sprendimams ir vykdomai politikai nulemia tikslingus ir kryptingus tų šalių veiksmus, kurie kelia grėsmę Lietuvos energetiniam, ekonominiam, socialiniam ir informaciniam saugumui“, – konstatuojama ataskaitoje.</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5</w:t>
            </w:r>
            <w:r w:rsidR="0043502A" w:rsidRPr="00E86EA4">
              <w:rPr>
                <w:rFonts w:cs="Times New Roman"/>
                <w:szCs w:val="24"/>
              </w:rPr>
              <w:t>5</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Lietuvos krašto apsaugos ministerijos Antrojo operatyvinių tarnybų departamento parengtos grėsmių nacionaliniam saugumui vertinimas ir veiklos ataskaitos. 2015</w:t>
            </w:r>
          </w:p>
          <w:p w:rsidR="00B31FA6" w:rsidRPr="00E86EA4" w:rsidRDefault="002249C7" w:rsidP="00B31FA6">
            <w:pPr>
              <w:rPr>
                <w:rFonts w:cs="Times New Roman"/>
                <w:szCs w:val="24"/>
              </w:rPr>
            </w:pPr>
            <w:hyperlink r:id="rId65" w:history="1">
              <w:r w:rsidR="00B31FA6" w:rsidRPr="00E86EA4">
                <w:rPr>
                  <w:rStyle w:val="Hipersaitas"/>
                  <w:rFonts w:cs="Times New Roman"/>
                  <w:szCs w:val="24"/>
                </w:rPr>
                <w:t>http://www.kam.lt/lt/struktura_ir_kontaktai_563/kas_institucijos_567/aotd.html</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Šis departamentas kiekvienais metais analizuoja grėsmes nacionaliniam saugumui ir teikia savo veiklos ataskaitas. 2015 m. ataskaitoje įvardijamos priešiškos Lietuvos valstybei veiklos, kurias inicijuoja kitos valstybės: „Vykdydamos kibernetinį šnipinėjimą Rusijos tarnybos, su jomis susiję ar šių tarnybų kontroliuojami bei remiami kibernetiniai įsibrovėliai siekė apkrėsti kompiuterius, ADA sistemas ir tinklus šnipinėjimui skirtomis programomis arba kenksmingais kodais. Šnipinėjimo programų veikla arba šių programų pėdsakai buvo aptikti daugelio Lietuvos valstybės institucijų ADA sistemose, tinkluose, naudotojų įrenginiuose.“</w:t>
            </w:r>
          </w:p>
        </w:tc>
      </w:tr>
      <w:tr w:rsidR="00B31FA6" w:rsidRPr="00E86EA4" w:rsidTr="001465E5">
        <w:trPr>
          <w:gridAfter w:val="1"/>
          <w:wAfter w:w="16" w:type="dxa"/>
        </w:trPr>
        <w:tc>
          <w:tcPr>
            <w:tcW w:w="710" w:type="dxa"/>
          </w:tcPr>
          <w:p w:rsidR="00B31FA6" w:rsidRPr="00E86EA4" w:rsidRDefault="00AD551C" w:rsidP="00B11BFB">
            <w:pPr>
              <w:jc w:val="center"/>
              <w:rPr>
                <w:rFonts w:cs="Times New Roman"/>
                <w:szCs w:val="24"/>
              </w:rPr>
            </w:pPr>
            <w:r w:rsidRPr="00E86EA4">
              <w:rPr>
                <w:rFonts w:cs="Times New Roman"/>
                <w:szCs w:val="24"/>
              </w:rPr>
              <w:t>5</w:t>
            </w:r>
            <w:r w:rsidR="0043502A" w:rsidRPr="00E86EA4">
              <w:rPr>
                <w:rFonts w:cs="Times New Roman"/>
                <w:szCs w:val="24"/>
              </w:rPr>
              <w:t>6</w:t>
            </w:r>
            <w:r w:rsidR="00CF2AE2" w:rsidRPr="00E86EA4">
              <w:rPr>
                <w:rFonts w:cs="Times New Roman"/>
                <w:szCs w:val="24"/>
              </w:rPr>
              <w:t>.</w:t>
            </w:r>
          </w:p>
        </w:tc>
        <w:tc>
          <w:tcPr>
            <w:tcW w:w="7383" w:type="dxa"/>
            <w:gridSpan w:val="2"/>
          </w:tcPr>
          <w:p w:rsidR="00B31FA6" w:rsidRPr="00E86EA4" w:rsidRDefault="00B31FA6" w:rsidP="00B31FA6">
            <w:pPr>
              <w:pStyle w:val="prastasiniatinklio"/>
              <w:rPr>
                <w:rFonts w:ascii="Times New Roman" w:hAnsi="Times New Roman"/>
                <w:sz w:val="24"/>
                <w:szCs w:val="24"/>
              </w:rPr>
            </w:pPr>
            <w:r w:rsidRPr="00E86EA4">
              <w:rPr>
                <w:rFonts w:ascii="Times New Roman" w:hAnsi="Times New Roman"/>
                <w:sz w:val="24"/>
                <w:szCs w:val="24"/>
              </w:rPr>
              <w:t>Tarptautinė Lietuvos šaulių sąjungos konferencija „Saugumo situacija Baltijos regione, grėsmės ir atsakas“. 2015-11-20.</w:t>
            </w:r>
          </w:p>
          <w:p w:rsidR="00B31FA6" w:rsidRPr="00E86EA4" w:rsidRDefault="002249C7" w:rsidP="00B31FA6">
            <w:pPr>
              <w:pStyle w:val="prastasiniatinklio"/>
              <w:rPr>
                <w:rFonts w:ascii="Times New Roman" w:hAnsi="Times New Roman"/>
                <w:sz w:val="24"/>
                <w:szCs w:val="24"/>
              </w:rPr>
            </w:pPr>
            <w:hyperlink r:id="rId66" w:history="1">
              <w:r w:rsidR="00B31FA6" w:rsidRPr="00E86EA4">
                <w:rPr>
                  <w:rStyle w:val="Hipersaitas"/>
                  <w:rFonts w:ascii="Times New Roman" w:hAnsi="Times New Roman"/>
                  <w:sz w:val="24"/>
                  <w:szCs w:val="24"/>
                </w:rPr>
                <w:t>https://youtu.be/7OMAuLiIQJo</w:t>
              </w:r>
            </w:hyperlink>
          </w:p>
          <w:p w:rsidR="00B31FA6" w:rsidRPr="00E86EA4" w:rsidRDefault="002249C7" w:rsidP="00B31FA6">
            <w:pPr>
              <w:pStyle w:val="prastasiniatinklio"/>
              <w:rPr>
                <w:rFonts w:ascii="Times New Roman" w:hAnsi="Times New Roman"/>
                <w:sz w:val="24"/>
                <w:szCs w:val="24"/>
              </w:rPr>
            </w:pPr>
            <w:hyperlink r:id="rId67" w:history="1">
              <w:r w:rsidR="00B31FA6" w:rsidRPr="00E86EA4">
                <w:rPr>
                  <w:rStyle w:val="Hipersaitas"/>
                  <w:rFonts w:ascii="Times New Roman" w:hAnsi="Times New Roman"/>
                  <w:sz w:val="24"/>
                  <w:szCs w:val="24"/>
                </w:rPr>
                <w:t>https://youtu.be/C9I2i5M_TSA</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Lietuvos šaulių sąjungos organizuota tarptautinė konferencija apie saugumo situaciją Baltijos regione. Apie grėsmes ir pasirengimą jas įveikti konferencijoje diskutavo Lietuvos ir užsienio diplomatai, politikai, karininkai, nevyriausybinių organizacijų atstovai, politologai.</w:t>
            </w:r>
          </w:p>
        </w:tc>
      </w:tr>
      <w:tr w:rsidR="00B31FA6" w:rsidRPr="00E86EA4" w:rsidTr="001465E5">
        <w:trPr>
          <w:gridAfter w:val="1"/>
          <w:wAfter w:w="16" w:type="dxa"/>
        </w:trPr>
        <w:tc>
          <w:tcPr>
            <w:tcW w:w="710" w:type="dxa"/>
          </w:tcPr>
          <w:p w:rsidR="00B31FA6" w:rsidRPr="00E86EA4" w:rsidRDefault="001D2601" w:rsidP="00B11BFB">
            <w:pPr>
              <w:jc w:val="center"/>
              <w:rPr>
                <w:rFonts w:cs="Times New Roman"/>
                <w:szCs w:val="24"/>
              </w:rPr>
            </w:pPr>
            <w:r w:rsidRPr="00E86EA4">
              <w:rPr>
                <w:rFonts w:cs="Times New Roman"/>
                <w:szCs w:val="24"/>
              </w:rPr>
              <w:t>5</w:t>
            </w:r>
            <w:r w:rsidR="0043502A" w:rsidRPr="00E86EA4">
              <w:rPr>
                <w:rFonts w:cs="Times New Roman"/>
                <w:szCs w:val="24"/>
              </w:rPr>
              <w:t>7</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Lietuvos Respublikos valstybės saugumo departamentas. 2014 m. veiklos ataskaita.</w:t>
            </w:r>
          </w:p>
          <w:p w:rsidR="00B31FA6" w:rsidRPr="00E86EA4" w:rsidRDefault="002249C7" w:rsidP="00B31FA6">
            <w:pPr>
              <w:rPr>
                <w:rFonts w:cs="Times New Roman"/>
                <w:szCs w:val="24"/>
              </w:rPr>
            </w:pPr>
            <w:hyperlink r:id="rId68" w:history="1">
              <w:r w:rsidR="00B31FA6" w:rsidRPr="00E86EA4">
                <w:rPr>
                  <w:rStyle w:val="Hipersaitas"/>
                  <w:rFonts w:cs="Times New Roman"/>
                  <w:szCs w:val="24"/>
                </w:rPr>
                <w:t>http://www.vsd.lt/Files/Documents/635645217977365000.pdf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 xml:space="preserve">Lietuvos Respublikos valstybės saugumo departamento (VSD) metine veiklos ataskaita siekiama informuoti visuomenę, kaip buvo įgyvendinamas Žvalgybos įstatyme numatytas VSD veiklos tikslas: rinkti informaciją apie rizikos veiksnius, pavojus ir grėsmes, pateikti ją nacionalinį saugumą užtikrinančioms institucijoms ir šalinti šiuos rizikos veiksnius, pavojus bei grėsmes. </w:t>
            </w:r>
          </w:p>
        </w:tc>
      </w:tr>
      <w:tr w:rsidR="00B31FA6" w:rsidRPr="00E86EA4" w:rsidTr="001465E5">
        <w:trPr>
          <w:gridAfter w:val="1"/>
          <w:wAfter w:w="16" w:type="dxa"/>
        </w:trPr>
        <w:tc>
          <w:tcPr>
            <w:tcW w:w="710" w:type="dxa"/>
          </w:tcPr>
          <w:p w:rsidR="00B31FA6" w:rsidRPr="00E86EA4" w:rsidRDefault="001D2601" w:rsidP="00B11BFB">
            <w:pPr>
              <w:jc w:val="center"/>
              <w:rPr>
                <w:rFonts w:cs="Times New Roman"/>
                <w:szCs w:val="24"/>
              </w:rPr>
            </w:pPr>
            <w:r w:rsidRPr="00E86EA4">
              <w:rPr>
                <w:rFonts w:cs="Times New Roman"/>
                <w:szCs w:val="24"/>
              </w:rPr>
              <w:t>5</w:t>
            </w:r>
            <w:r w:rsidR="0043502A" w:rsidRPr="00E86EA4">
              <w:rPr>
                <w:rFonts w:cs="Times New Roman"/>
                <w:szCs w:val="24"/>
              </w:rPr>
              <w:t>8</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 xml:space="preserve">Pilietinės visuomenės institutas (2017). Pilietinės galios indeksas 2016. </w:t>
            </w:r>
          </w:p>
          <w:p w:rsidR="00B31FA6" w:rsidRPr="00E86EA4" w:rsidRDefault="002249C7" w:rsidP="00B31FA6">
            <w:pPr>
              <w:rPr>
                <w:rFonts w:cs="Times New Roman"/>
                <w:szCs w:val="24"/>
              </w:rPr>
            </w:pPr>
            <w:hyperlink r:id="rId69" w:history="1">
              <w:r w:rsidR="00B31FA6" w:rsidRPr="00E86EA4">
                <w:rPr>
                  <w:rStyle w:val="Hipersaitas"/>
                  <w:rFonts w:cs="Times New Roman"/>
                  <w:szCs w:val="24"/>
                </w:rPr>
                <w:t>http://www.civitas.lt/time-line/pilietines-galios-indeksas-2016-m/</w:t>
              </w:r>
            </w:hyperlink>
            <w:r w:rsidR="00B31FA6" w:rsidRPr="00E86EA4">
              <w:rPr>
                <w:rFonts w:cs="Times New Roman"/>
                <w:szCs w:val="24"/>
              </w:rPr>
              <w:t xml:space="preserve"> </w:t>
            </w:r>
          </w:p>
        </w:tc>
        <w:tc>
          <w:tcPr>
            <w:tcW w:w="7654" w:type="dxa"/>
            <w:gridSpan w:val="3"/>
          </w:tcPr>
          <w:p w:rsidR="00B31FA6" w:rsidRPr="00E86EA4" w:rsidRDefault="00B31FA6" w:rsidP="00B31FA6">
            <w:pPr>
              <w:jc w:val="both"/>
            </w:pPr>
            <w:r w:rsidRPr="00E86EA4">
              <w:rPr>
                <w:rFonts w:hint="eastAsia"/>
              </w:rPr>
              <w:t>2016 m. Pilietinės galios indekso tyrime išskirtinis dėmesys skirtas jaunimui ir jo pilietiniam aktyvumui bei nuostatoms. Padidinta jaunimo imtis leidžia pažvelgti į pilietinės galios skirtumus tarp skirtingų jaunimo kategorijų, detaliau išnagrinėti, kas lemia jaunimo pilietinę galią.</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lastRenderedPageBreak/>
              <w:t>59</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 xml:space="preserve">Pilietinės visuomenės institutas (2016). Pilietinės galios indeksas 2015. </w:t>
            </w:r>
          </w:p>
          <w:p w:rsidR="00B31FA6" w:rsidRPr="00E86EA4" w:rsidRDefault="002249C7" w:rsidP="00B31FA6">
            <w:pPr>
              <w:rPr>
                <w:rFonts w:cs="Times New Roman"/>
                <w:szCs w:val="24"/>
              </w:rPr>
            </w:pPr>
            <w:hyperlink r:id="rId70" w:history="1">
              <w:r w:rsidR="00B31FA6" w:rsidRPr="00E86EA4">
                <w:rPr>
                  <w:rStyle w:val="Hipersaitas"/>
                  <w:rFonts w:cs="Times New Roman"/>
                  <w:szCs w:val="24"/>
                </w:rPr>
                <w:t>http://www.civitas.lt/time-line/pilietines-galios-indeksas-2015-m/</w:t>
              </w:r>
            </w:hyperlink>
            <w:r w:rsidR="00B31FA6" w:rsidRPr="00E86EA4">
              <w:rPr>
                <w:rFonts w:cs="Times New Roman"/>
                <w:szCs w:val="24"/>
              </w:rPr>
              <w:t xml:space="preserve"> </w:t>
            </w:r>
          </w:p>
        </w:tc>
        <w:tc>
          <w:tcPr>
            <w:tcW w:w="7654" w:type="dxa"/>
            <w:gridSpan w:val="3"/>
          </w:tcPr>
          <w:p w:rsidR="00B31FA6" w:rsidRPr="00E86EA4" w:rsidRDefault="00B31FA6" w:rsidP="00B31FA6">
            <w:pPr>
              <w:jc w:val="both"/>
            </w:pPr>
            <w:r w:rsidRPr="00E86EA4">
              <w:rPr>
                <w:rFonts w:hint="eastAsia"/>
              </w:rPr>
              <w:t xml:space="preserve">Tyrimas atskleidė, jog Lietuva vis dar neranda ar plačiai nepritaiko efektyvaus recepto pilietinei visuomenei stiprinti. </w:t>
            </w:r>
            <w:r w:rsidRPr="00E86EA4">
              <w:t>Į</w:t>
            </w:r>
            <w:r w:rsidRPr="00E86EA4">
              <w:rPr>
                <w:rFonts w:hint="eastAsia"/>
              </w:rPr>
              <w:t xml:space="preserve"> 2015 m. tyrimą įtraukti papildomi klausimai leido detaliau ištirti gyventojų dalyvavimą pilietinėse veiklose</w:t>
            </w:r>
            <w:r w:rsidR="009154D9" w:rsidRPr="00E86EA4">
              <w:t>,</w:t>
            </w:r>
            <w:r w:rsidRPr="00E86EA4">
              <w:rPr>
                <w:rFonts w:hint="eastAsia"/>
              </w:rPr>
              <w:t xml:space="preserve"> atsižvelgiant į jų narystę įvairiose bendruomenėse ir organizacijose.</w:t>
            </w:r>
          </w:p>
        </w:tc>
      </w:tr>
      <w:tr w:rsidR="00B31FA6" w:rsidRPr="00E86EA4" w:rsidTr="001465E5">
        <w:trPr>
          <w:gridAfter w:val="1"/>
          <w:wAfter w:w="16" w:type="dxa"/>
        </w:trPr>
        <w:tc>
          <w:tcPr>
            <w:tcW w:w="710" w:type="dxa"/>
          </w:tcPr>
          <w:p w:rsidR="00B31FA6" w:rsidRPr="00E86EA4" w:rsidRDefault="0043502A" w:rsidP="00B11BFB">
            <w:pPr>
              <w:jc w:val="center"/>
              <w:rPr>
                <w:rFonts w:cs="Times New Roman"/>
                <w:szCs w:val="24"/>
              </w:rPr>
            </w:pPr>
            <w:r w:rsidRPr="00E86EA4">
              <w:rPr>
                <w:rFonts w:cs="Times New Roman"/>
                <w:szCs w:val="24"/>
              </w:rPr>
              <w:t>60</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 xml:space="preserve">Pilietinės visuomenės institutas (2015). Pilietinės galios indeksas 2014. </w:t>
            </w:r>
          </w:p>
          <w:p w:rsidR="00B31FA6" w:rsidRPr="00E86EA4" w:rsidRDefault="002249C7" w:rsidP="00B31FA6">
            <w:pPr>
              <w:rPr>
                <w:rFonts w:cs="Times New Roman"/>
                <w:szCs w:val="24"/>
              </w:rPr>
            </w:pPr>
            <w:hyperlink r:id="rId71" w:history="1">
              <w:r w:rsidR="00B31FA6" w:rsidRPr="00E86EA4">
                <w:rPr>
                  <w:rStyle w:val="Hipersaitas"/>
                  <w:rFonts w:cs="Times New Roman"/>
                  <w:szCs w:val="24"/>
                </w:rPr>
                <w:t>http://www.civitas.lt/time-line/pilietines-galios-indeksas-2014/</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2014 m. Pilietinės galios indekso tyrimas taip pat buvo praplėstas klausimais, susijusiais su pilietinio ugdymo būklės Lietuvos mokyklose vertinimu bei geopolitinėmis Lietuvos visuomenės nuostatomis. „Tyrimo apklausoje buvo klausta, ar žmonės imtųsi veikti rimtos saugumo problemos (pavyzdžiui, kitai valstybei prieš Lietuvą panaudojus karinę galią) atveju. Daugiau nei pusė gyventojų (52 proc.) apsisprendę patys imtis iniciatyvos arba prisidėti prie kitų organizuojamos veiklos šiai problemai spręsti. Nuošalyje laikytųsi 23 proc. apklaustųjų“, – teigiama tyrimo pristatyme.</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61</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Projekto „Mokslo pieva“ Lietuvos gyventojų nuomonė apie Lietuvos gynybą ir saugumą (2014). Ataskaita.</w:t>
            </w:r>
          </w:p>
          <w:p w:rsidR="00B31FA6" w:rsidRPr="00E86EA4" w:rsidRDefault="002249C7" w:rsidP="00B31FA6">
            <w:pPr>
              <w:rPr>
                <w:rFonts w:cs="Times New Roman"/>
                <w:szCs w:val="24"/>
              </w:rPr>
            </w:pPr>
            <w:hyperlink r:id="rId72" w:history="1">
              <w:r w:rsidR="00B31FA6" w:rsidRPr="00E86EA4">
                <w:rPr>
                  <w:rStyle w:val="Hipersaitas"/>
                  <w:rFonts w:cs="Times New Roman"/>
                  <w:szCs w:val="24"/>
                </w:rPr>
                <w:t>http://mokslopieva.lt/wp-content/uploads/2015/02/Lietuvos%20gyventoju%20nuomone%20apie%20Lietuvos%20gynyba%20ir%20sauguma.pdf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Pastarųjų metų besikeičianti Lietuvos geopolitinė aplinka neišvengiamai daro įtaką gyventojų saugumo jausmui ir susidomėjimui šalies gynyba. Norint išsiaiškinti, kaip pasikeitė Lietuvos žmonių saugumo pojūtis ir koks jų požiūris į dabartinę šalies gynybos situaciją, ir buvo atliktas pristatomas mokslinis tyrimas „Lietuvos gyventojų nuomonė apie Lietuvos gynybą ir saugumą“. Šio tyrimo užsakovas yra Lietuvos gynybos ir saugumo pramonės asociacija, kuri šiuos duomenis naudos savo veiklai vykdyti.</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62</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Žukauskas, V. Lietuvos šešėlinė ekonomika. Lietuvos laisvosios rinkos institutas. Periodinis leidinys. 2014. Nr. 2.</w:t>
            </w:r>
          </w:p>
          <w:p w:rsidR="00B31FA6" w:rsidRPr="00E86EA4" w:rsidRDefault="002249C7" w:rsidP="00B31FA6">
            <w:pPr>
              <w:rPr>
                <w:rFonts w:cs="Times New Roman"/>
                <w:szCs w:val="24"/>
              </w:rPr>
            </w:pPr>
            <w:hyperlink r:id="rId73" w:history="1">
              <w:r w:rsidR="00B31FA6" w:rsidRPr="00E86EA4">
                <w:rPr>
                  <w:rStyle w:val="Hipersaitas"/>
                  <w:rFonts w:cs="Times New Roman"/>
                  <w:szCs w:val="24"/>
                </w:rPr>
                <w:t>http://www.llri.lt/wp-content/uploads/2016/01/Seseline-ekonomika-2014.pdf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Šio, trečiojo, leidinio tema – šešėlinės ekonomikos mažinimo būdai. Leidinyje apžvelgiami skirtingi kovos su šešėline ekonomika būdai, vertinamas jų efektyvumas bei Lietuvos padėtis.</w:t>
            </w:r>
          </w:p>
        </w:tc>
      </w:tr>
      <w:tr w:rsidR="00B31FA6" w:rsidRPr="00E86EA4" w:rsidTr="001465E5">
        <w:trPr>
          <w:gridAfter w:val="1"/>
          <w:wAfter w:w="16" w:type="dxa"/>
          <w:trHeight w:val="987"/>
        </w:trPr>
        <w:tc>
          <w:tcPr>
            <w:tcW w:w="710" w:type="dxa"/>
          </w:tcPr>
          <w:p w:rsidR="00B31FA6" w:rsidRPr="00E86EA4" w:rsidRDefault="0043502A" w:rsidP="00B31FA6">
            <w:pPr>
              <w:jc w:val="center"/>
              <w:rPr>
                <w:rFonts w:cs="Times New Roman"/>
                <w:szCs w:val="24"/>
              </w:rPr>
            </w:pPr>
            <w:r w:rsidRPr="00E86EA4">
              <w:rPr>
                <w:rFonts w:cs="Times New Roman"/>
                <w:szCs w:val="24"/>
              </w:rPr>
              <w:t>63</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Europos migracijos tinklas, Lietuvos Respublikos nacionalinis informacijos centras (2014). Metinė politikos ataskaita: migracija ir prieglobstis Lietuvoje 2013. Vilnius.</w:t>
            </w:r>
          </w:p>
          <w:p w:rsidR="00B31FA6" w:rsidRPr="00E86EA4" w:rsidRDefault="002249C7" w:rsidP="00B31FA6">
            <w:pPr>
              <w:rPr>
                <w:rFonts w:cs="Times New Roman"/>
                <w:b/>
                <w:szCs w:val="24"/>
              </w:rPr>
            </w:pPr>
            <w:hyperlink r:id="rId74" w:history="1">
              <w:r w:rsidR="00B31FA6" w:rsidRPr="00E86EA4">
                <w:rPr>
                  <w:rStyle w:val="Hipersaitas"/>
                  <w:rFonts w:cs="Times New Roman"/>
                  <w:szCs w:val="24"/>
                </w:rPr>
                <w:t>http://emn.lt/wp-content/uploads/2014/07/ATASKAITA-2013_Galutinis.pdf</w:t>
              </w:r>
            </w:hyperlink>
          </w:p>
        </w:tc>
        <w:tc>
          <w:tcPr>
            <w:tcW w:w="7654" w:type="dxa"/>
            <w:gridSpan w:val="3"/>
          </w:tcPr>
          <w:p w:rsidR="00B31FA6" w:rsidRPr="00E86EA4" w:rsidRDefault="00B31FA6" w:rsidP="00B31FA6">
            <w:pPr>
              <w:jc w:val="both"/>
              <w:rPr>
                <w:rFonts w:cs="Times New Roman"/>
                <w:b/>
                <w:szCs w:val="24"/>
              </w:rPr>
            </w:pPr>
            <w:r w:rsidRPr="00E86EA4">
              <w:rPr>
                <w:rFonts w:cs="Times New Roman"/>
                <w:szCs w:val="24"/>
              </w:rPr>
              <w:t>Šios ataskaitos tikslas – apžvelgti svarbiausius Lietuvos migracijos ir prieglobsčio politikos pokyčius 2013 metais. Ataskaita paruošta pagal Europos migracijos tinklo (EMN) bendrus reikalavimus, apžvelgiant tas sritis, kuriose per 2013 metus vyko pasikeitimai. Ataskaitoje nagrinėjamos šios migracijos politikos sritys: teisėta ir neteisėta migracija, užsieniečių grąžinimas, prieglobstis, nelydimi nepilnamečiai, kova su prekyba žmonėmis. Ataskaitoje nagrinėti ir analizuoti 2013 m. priimti Lietuvos Respublikos teisės aktai, paskelbti jų projektai.</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t>64</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Žukauskas, V. Lietuvos šešėlinė ekonomika. Lietuvos laisvosios rinkos institutas. Periodinis leidinys. 2013. Nr. 2.</w:t>
            </w:r>
          </w:p>
          <w:p w:rsidR="00B31FA6" w:rsidRPr="00E86EA4" w:rsidRDefault="002249C7" w:rsidP="00B31FA6">
            <w:pPr>
              <w:rPr>
                <w:rFonts w:cs="Times New Roman"/>
                <w:szCs w:val="24"/>
              </w:rPr>
            </w:pPr>
            <w:hyperlink r:id="rId75" w:history="1">
              <w:r w:rsidR="00B31FA6" w:rsidRPr="00E86EA4">
                <w:rPr>
                  <w:rStyle w:val="Hipersaitas"/>
                  <w:rFonts w:cs="Times New Roman"/>
                  <w:szCs w:val="24"/>
                </w:rPr>
                <w:t>http://www.llri.lt/wp-content/uploads/2016/01/Seseline-ekonomika-2013.pdf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Antrojo numerio tema – šešėlinė ekonomika darbo rinkoje, arba tiesiog – darbo rinkos šešėlis. Ši tema pasirinkta todėl, kad nelegalus darbas, nelegaliai mokami atlyginimai yra pakankamai plačiai paplitę reiškiniai, apimantys nemažą darbo rinkos Lietuvoje dalį.</w:t>
            </w:r>
          </w:p>
        </w:tc>
      </w:tr>
      <w:tr w:rsidR="00B31FA6" w:rsidRPr="00E86EA4" w:rsidTr="001465E5">
        <w:trPr>
          <w:gridAfter w:val="1"/>
          <w:wAfter w:w="16" w:type="dxa"/>
        </w:trPr>
        <w:tc>
          <w:tcPr>
            <w:tcW w:w="710" w:type="dxa"/>
          </w:tcPr>
          <w:p w:rsidR="00B31FA6" w:rsidRPr="00E86EA4" w:rsidRDefault="0043502A" w:rsidP="00B31FA6">
            <w:pPr>
              <w:jc w:val="center"/>
              <w:rPr>
                <w:rFonts w:cs="Times New Roman"/>
                <w:szCs w:val="24"/>
              </w:rPr>
            </w:pPr>
            <w:r w:rsidRPr="00E86EA4">
              <w:rPr>
                <w:rFonts w:cs="Times New Roman"/>
                <w:szCs w:val="24"/>
              </w:rPr>
              <w:lastRenderedPageBreak/>
              <w:t>65</w:t>
            </w:r>
            <w:r w:rsidR="00CF2AE2" w:rsidRPr="00E86EA4">
              <w:rPr>
                <w:rFonts w:cs="Times New Roman"/>
                <w:szCs w:val="24"/>
              </w:rPr>
              <w:t>.</w:t>
            </w:r>
          </w:p>
        </w:tc>
        <w:tc>
          <w:tcPr>
            <w:tcW w:w="7383" w:type="dxa"/>
            <w:gridSpan w:val="2"/>
          </w:tcPr>
          <w:p w:rsidR="00B31FA6" w:rsidRPr="00E86EA4" w:rsidRDefault="00B31FA6" w:rsidP="00B31FA6">
            <w:pPr>
              <w:rPr>
                <w:rFonts w:cs="Times New Roman"/>
                <w:szCs w:val="24"/>
              </w:rPr>
            </w:pPr>
            <w:r w:rsidRPr="00E86EA4">
              <w:rPr>
                <w:rFonts w:cs="Times New Roman"/>
                <w:szCs w:val="24"/>
              </w:rPr>
              <w:t>Žukauskas, V. Lietuvos šešėlinė ekonomika. Lietuvos laisvosios rinkos institutas. Periodinis leidinys. 2012. Nr. 1.</w:t>
            </w:r>
          </w:p>
          <w:p w:rsidR="00B31FA6" w:rsidRPr="00E86EA4" w:rsidRDefault="002249C7" w:rsidP="00B31FA6">
            <w:pPr>
              <w:rPr>
                <w:rFonts w:cs="Times New Roman"/>
                <w:szCs w:val="24"/>
              </w:rPr>
            </w:pPr>
            <w:hyperlink r:id="rId76" w:history="1">
              <w:r w:rsidR="00B31FA6" w:rsidRPr="00E86EA4">
                <w:rPr>
                  <w:rStyle w:val="Hipersaitas"/>
                  <w:rFonts w:cs="Times New Roman"/>
                  <w:szCs w:val="24"/>
                </w:rPr>
                <w:t>http://files.lrinka.lt/Seseline_ekonomika/LLRI_spauda_A4_perziurai.pdf</w:t>
              </w:r>
            </w:hyperlink>
          </w:p>
        </w:tc>
        <w:tc>
          <w:tcPr>
            <w:tcW w:w="7654" w:type="dxa"/>
            <w:gridSpan w:val="3"/>
          </w:tcPr>
          <w:p w:rsidR="00B31FA6" w:rsidRPr="00E86EA4" w:rsidRDefault="00B31FA6" w:rsidP="00B31FA6">
            <w:pPr>
              <w:jc w:val="both"/>
              <w:rPr>
                <w:rFonts w:cs="Times New Roman"/>
                <w:szCs w:val="24"/>
              </w:rPr>
            </w:pPr>
            <w:r w:rsidRPr="00E86EA4">
              <w:rPr>
                <w:rFonts w:cs="Times New Roman"/>
                <w:szCs w:val="24"/>
              </w:rPr>
              <w:t>Tyrimai rodo, jog Lietuvoje šešėlinė ekonomika sudaro itin didelę dalį ekonomikos. Nepaisant dar 2011 m. Vyriausybės užsibrėžtų tikslų griežčiau kovoti su šešėliu, šešėlinės ekonomikos lygis mažėja nežymiai. Manoma, jog kryptingai siekiant šešėlinės ekonomikos Lietuvoje mažėjimo yra reikalingas visas šešėlio ir jo sudedamųjų dalių vaizdas, ir dar svarbiau – tikslus šešėlio priežasčių bei jo pasekmių identifikavimas. Pirmasis Lietuvos šešėlinės ekonomikos leidinio numeris skirtas akcizais apmokestinamų prekių šešėliui Lietuvoje.</w:t>
            </w:r>
          </w:p>
        </w:tc>
      </w:tr>
      <w:tr w:rsidR="00B31FA6" w:rsidRPr="00E86EA4" w:rsidTr="001465E5">
        <w:trPr>
          <w:gridAfter w:val="1"/>
          <w:wAfter w:w="16" w:type="dxa"/>
        </w:trPr>
        <w:tc>
          <w:tcPr>
            <w:tcW w:w="15747" w:type="dxa"/>
            <w:gridSpan w:val="6"/>
          </w:tcPr>
          <w:p w:rsidR="00B31FA6" w:rsidRPr="00E86EA4" w:rsidRDefault="00B31FA6" w:rsidP="00E06D96">
            <w:pPr>
              <w:spacing w:before="120"/>
              <w:jc w:val="center"/>
              <w:rPr>
                <w:rFonts w:cs="Times New Roman"/>
                <w:szCs w:val="24"/>
              </w:rPr>
            </w:pPr>
            <w:r w:rsidRPr="00E86EA4">
              <w:rPr>
                <w:rFonts w:cs="Times New Roman"/>
                <w:b/>
                <w:szCs w:val="24"/>
              </w:rPr>
              <w:t>Publikacijos žiniasklaidoje</w:t>
            </w:r>
          </w:p>
        </w:tc>
      </w:tr>
      <w:tr w:rsidR="001925C5" w:rsidRPr="00E86EA4" w:rsidTr="001465E5">
        <w:trPr>
          <w:gridAfter w:val="1"/>
          <w:wAfter w:w="16" w:type="dxa"/>
        </w:trPr>
        <w:tc>
          <w:tcPr>
            <w:tcW w:w="710" w:type="dxa"/>
          </w:tcPr>
          <w:p w:rsidR="001925C5" w:rsidRPr="00E86EA4" w:rsidRDefault="001D2601" w:rsidP="009A7BAC">
            <w:pPr>
              <w:jc w:val="center"/>
              <w:rPr>
                <w:rFonts w:cs="Times New Roman"/>
                <w:szCs w:val="24"/>
              </w:rPr>
            </w:pPr>
            <w:r w:rsidRPr="00E86EA4">
              <w:rPr>
                <w:rFonts w:cs="Times New Roman"/>
                <w:szCs w:val="24"/>
              </w:rPr>
              <w:t>6</w:t>
            </w:r>
            <w:r w:rsidR="0043502A" w:rsidRPr="00E86EA4">
              <w:rPr>
                <w:rFonts w:cs="Times New Roman"/>
                <w:szCs w:val="24"/>
              </w:rPr>
              <w:t>6</w:t>
            </w:r>
            <w:r w:rsidRPr="00E86EA4">
              <w:rPr>
                <w:rFonts w:cs="Times New Roman"/>
                <w:szCs w:val="24"/>
              </w:rPr>
              <w:t>.</w:t>
            </w:r>
          </w:p>
        </w:tc>
        <w:tc>
          <w:tcPr>
            <w:tcW w:w="7383" w:type="dxa"/>
            <w:gridSpan w:val="2"/>
          </w:tcPr>
          <w:p w:rsidR="001925C5" w:rsidRPr="00E86EA4" w:rsidRDefault="001925C5" w:rsidP="001925C5">
            <w:pPr>
              <w:pStyle w:val="prastasiniatinklio"/>
              <w:rPr>
                <w:rFonts w:ascii="Times New Roman" w:hAnsi="Times New Roman"/>
                <w:sz w:val="24"/>
                <w:szCs w:val="24"/>
              </w:rPr>
            </w:pPr>
            <w:r w:rsidRPr="00E86EA4">
              <w:rPr>
                <w:rFonts w:ascii="Times New Roman" w:hAnsi="Times New Roman"/>
                <w:sz w:val="24"/>
                <w:szCs w:val="24"/>
              </w:rPr>
              <w:t xml:space="preserve">Argustas, J. Kibernetinė sauga lieka skylėta. Lietuvos žinios. </w:t>
            </w:r>
          </w:p>
          <w:p w:rsidR="001925C5" w:rsidRPr="00E86EA4" w:rsidRDefault="001925C5" w:rsidP="001925C5">
            <w:pPr>
              <w:pStyle w:val="prastasiniatinklio"/>
              <w:rPr>
                <w:rFonts w:ascii="Times New Roman" w:hAnsi="Times New Roman"/>
                <w:sz w:val="24"/>
                <w:szCs w:val="24"/>
              </w:rPr>
            </w:pPr>
            <w:r w:rsidRPr="00E86EA4">
              <w:rPr>
                <w:rFonts w:ascii="Times New Roman" w:hAnsi="Times New Roman"/>
                <w:sz w:val="24"/>
                <w:szCs w:val="24"/>
              </w:rPr>
              <w:t>2016-08-10</w:t>
            </w:r>
            <w:r w:rsidR="00980C72" w:rsidRPr="00E86EA4">
              <w:rPr>
                <w:rFonts w:ascii="Times New Roman" w:hAnsi="Times New Roman"/>
                <w:sz w:val="24"/>
                <w:szCs w:val="24"/>
              </w:rPr>
              <w:t>.</w:t>
            </w:r>
          </w:p>
          <w:p w:rsidR="001925C5" w:rsidRPr="00E86EA4" w:rsidRDefault="002249C7" w:rsidP="001925C5">
            <w:pPr>
              <w:pStyle w:val="prastasiniatinklio"/>
              <w:rPr>
                <w:rFonts w:ascii="Times New Roman" w:hAnsi="Times New Roman"/>
                <w:sz w:val="24"/>
                <w:szCs w:val="24"/>
              </w:rPr>
            </w:pPr>
            <w:hyperlink r:id="rId77" w:history="1">
              <w:r w:rsidR="001925C5" w:rsidRPr="00E86EA4">
                <w:rPr>
                  <w:rStyle w:val="Hipersaitas"/>
                  <w:rFonts w:ascii="Times New Roman" w:hAnsi="Times New Roman"/>
                  <w:sz w:val="24"/>
                  <w:szCs w:val="24"/>
                </w:rPr>
                <w:t>http://lzinios.lt/lzinios/Lietuva/kibernetine-sauga-lieka-skyleta/227512</w:t>
              </w:r>
            </w:hyperlink>
          </w:p>
        </w:tc>
        <w:tc>
          <w:tcPr>
            <w:tcW w:w="7654" w:type="dxa"/>
            <w:gridSpan w:val="3"/>
          </w:tcPr>
          <w:p w:rsidR="001925C5" w:rsidRPr="00E86EA4" w:rsidRDefault="001925C5" w:rsidP="001925C5">
            <w:pPr>
              <w:jc w:val="both"/>
              <w:rPr>
                <w:rFonts w:cs="Times New Roman"/>
                <w:szCs w:val="24"/>
              </w:rPr>
            </w:pPr>
            <w:r w:rsidRPr="00E86EA4">
              <w:rPr>
                <w:rFonts w:cs="Times New Roman"/>
                <w:szCs w:val="24"/>
              </w:rPr>
              <w:t xml:space="preserve">Saugumo tarnybos kelerius pastaruosius metus savo viešose ataskaitose kibernetines atakas prieš valstybės institucijas įvardija kaip vieną pagrindinių grėsmių šalies nacionaliniam saugumui. Tačiau apie tokias grėsmes ir apie tai, kaip nuo jų apsisaugoti, pradedama diskutuoti tik tuomet, kai atakuojami Seimo, Prezidentūros, Užsienio reikalų, Krašto apsaugos ministerijų ar kitų institucijų tinklalapiai. Pusantrų metų veikiančio Nacionalinio kibernetinio saugumo centro (NKSC) vadovas </w:t>
            </w:r>
            <w:r w:rsidRPr="00E86EA4">
              <w:rPr>
                <w:rFonts w:cs="Times New Roman"/>
                <w:bCs/>
                <w:szCs w:val="24"/>
              </w:rPr>
              <w:t>Rimtautas Černiauskas</w:t>
            </w:r>
            <w:r w:rsidRPr="00E86EA4">
              <w:rPr>
                <w:rFonts w:cs="Times New Roman"/>
                <w:szCs w:val="24"/>
              </w:rPr>
              <w:t>, duodamas interviu „Lietuvos žinioms“, pripažino, kad saugumo srityje dar daug ko nesame padarę, ir užsiminė apie atliktus valstybės įstaigų auditus, NKSC aptiktą šnipinėjimo įrangą. Tačiau aiškėja, kad daugelis institucijų dar tik rengiasi atremti kibernetines grėsmes.</w:t>
            </w:r>
          </w:p>
        </w:tc>
      </w:tr>
      <w:tr w:rsidR="001925C5" w:rsidRPr="00E86EA4" w:rsidTr="001465E5">
        <w:trPr>
          <w:gridAfter w:val="1"/>
          <w:wAfter w:w="16" w:type="dxa"/>
        </w:trPr>
        <w:tc>
          <w:tcPr>
            <w:tcW w:w="710" w:type="dxa"/>
          </w:tcPr>
          <w:p w:rsidR="001925C5" w:rsidRPr="00E86EA4" w:rsidRDefault="001D2601" w:rsidP="009A7BAC">
            <w:pPr>
              <w:jc w:val="center"/>
              <w:rPr>
                <w:rFonts w:cs="Times New Roman"/>
                <w:szCs w:val="24"/>
              </w:rPr>
            </w:pPr>
            <w:r w:rsidRPr="00E86EA4">
              <w:rPr>
                <w:rFonts w:cs="Times New Roman"/>
                <w:szCs w:val="24"/>
              </w:rPr>
              <w:t>6</w:t>
            </w:r>
            <w:r w:rsidR="0043502A" w:rsidRPr="00E86EA4">
              <w:rPr>
                <w:rFonts w:cs="Times New Roman"/>
                <w:szCs w:val="24"/>
              </w:rPr>
              <w:t>7</w:t>
            </w:r>
            <w:r w:rsidRPr="00E86EA4">
              <w:rPr>
                <w:rFonts w:cs="Times New Roman"/>
                <w:szCs w:val="24"/>
              </w:rPr>
              <w:t>.</w:t>
            </w:r>
          </w:p>
        </w:tc>
        <w:tc>
          <w:tcPr>
            <w:tcW w:w="7383" w:type="dxa"/>
            <w:gridSpan w:val="2"/>
          </w:tcPr>
          <w:p w:rsidR="001925C5" w:rsidRPr="00E86EA4" w:rsidRDefault="001925C5" w:rsidP="001925C5">
            <w:pPr>
              <w:rPr>
                <w:rFonts w:cs="Times New Roman"/>
                <w:szCs w:val="24"/>
              </w:rPr>
            </w:pPr>
            <w:r w:rsidRPr="00E86EA4">
              <w:rPr>
                <w:rFonts w:cs="Times New Roman"/>
                <w:szCs w:val="24"/>
              </w:rPr>
              <w:t>Bačiulis, A. Laikas apsispręsti: arba kariauti su Rusija informacinį karą, arba pasiduoti. Lzinios.lt</w:t>
            </w:r>
            <w:r w:rsidR="0008215B" w:rsidRPr="00E86EA4">
              <w:rPr>
                <w:rFonts w:cs="Times New Roman"/>
                <w:szCs w:val="24"/>
              </w:rPr>
              <w:t>.</w:t>
            </w:r>
            <w:r w:rsidRPr="00E86EA4">
              <w:rPr>
                <w:rFonts w:cs="Times New Roman"/>
                <w:szCs w:val="24"/>
              </w:rPr>
              <w:t xml:space="preserve"> 2017-05-08</w:t>
            </w:r>
            <w:r w:rsidR="00980C72" w:rsidRPr="00E86EA4">
              <w:rPr>
                <w:rFonts w:cs="Times New Roman"/>
                <w:szCs w:val="24"/>
              </w:rPr>
              <w:t>.</w:t>
            </w:r>
          </w:p>
          <w:p w:rsidR="001925C5" w:rsidRPr="00E86EA4" w:rsidRDefault="002249C7" w:rsidP="001925C5">
            <w:pPr>
              <w:rPr>
                <w:rFonts w:cs="Times New Roman"/>
                <w:szCs w:val="24"/>
              </w:rPr>
            </w:pPr>
            <w:hyperlink r:id="rId78" w:history="1">
              <w:r w:rsidR="001925C5" w:rsidRPr="00E86EA4">
                <w:rPr>
                  <w:rStyle w:val="Hipersaitas"/>
                  <w:rFonts w:cs="Times New Roman"/>
                  <w:szCs w:val="24"/>
                </w:rPr>
                <w:t>https://www.lzinios.lt/lzinios/Komentarai/laikas-apsispresti-arba-kariauti-su-rusija-informacini-kara-arba-pasiduoti/243529</w:t>
              </w:r>
            </w:hyperlink>
          </w:p>
        </w:tc>
        <w:tc>
          <w:tcPr>
            <w:tcW w:w="7654" w:type="dxa"/>
            <w:gridSpan w:val="3"/>
          </w:tcPr>
          <w:p w:rsidR="001925C5" w:rsidRPr="00E86EA4" w:rsidRDefault="001925C5" w:rsidP="001925C5">
            <w:pPr>
              <w:jc w:val="both"/>
              <w:rPr>
                <w:rFonts w:cs="Times New Roman"/>
                <w:szCs w:val="24"/>
              </w:rPr>
            </w:pPr>
            <w:r w:rsidRPr="00E86EA4">
              <w:rPr>
                <w:rFonts w:cs="Times New Roman"/>
                <w:szCs w:val="24"/>
              </w:rPr>
              <w:t>Vis labiau augant rusiškos produkcijos kiekiui Lietuvos informacinėje erdvėje, o pačios Rusijos politikai darantis vis labiau agresyviai ir vis labiau priešiškai Lietuvai, Kremliaus propagandinis ir informacinis karas prieš mūsų valstybę darosi vis aiškiau suvokiamas ir vis plačiau pripažįstamas. Lietuva per maža ir per silpna, kad sunaikintų Rusiją kaip valstybę, tačiau esame pakankamai stiprūs naikinti prieš Lietuvą nukreiptus Rusijos informacinio karo pajėgumus.</w:t>
            </w:r>
          </w:p>
        </w:tc>
      </w:tr>
      <w:tr w:rsidR="00BB026E" w:rsidRPr="00E86EA4" w:rsidTr="001465E5">
        <w:trPr>
          <w:gridAfter w:val="1"/>
          <w:wAfter w:w="16" w:type="dxa"/>
        </w:trPr>
        <w:tc>
          <w:tcPr>
            <w:tcW w:w="710" w:type="dxa"/>
          </w:tcPr>
          <w:p w:rsidR="00BB026E" w:rsidRPr="00E86EA4" w:rsidRDefault="001D2601" w:rsidP="009A7BAC">
            <w:pPr>
              <w:jc w:val="center"/>
              <w:rPr>
                <w:rFonts w:cs="Times New Roman"/>
                <w:szCs w:val="24"/>
              </w:rPr>
            </w:pPr>
            <w:r w:rsidRPr="00E86EA4">
              <w:rPr>
                <w:rFonts w:cs="Times New Roman"/>
                <w:szCs w:val="24"/>
              </w:rPr>
              <w:t>6</w:t>
            </w:r>
            <w:r w:rsidR="0043502A" w:rsidRPr="00E86EA4">
              <w:rPr>
                <w:rFonts w:cs="Times New Roman"/>
                <w:szCs w:val="24"/>
              </w:rPr>
              <w:t>8</w:t>
            </w:r>
            <w:r w:rsidR="00CF2AE2" w:rsidRPr="00E86EA4">
              <w:rPr>
                <w:rFonts w:cs="Times New Roman"/>
                <w:szCs w:val="24"/>
              </w:rPr>
              <w:t>.</w:t>
            </w:r>
          </w:p>
        </w:tc>
        <w:tc>
          <w:tcPr>
            <w:tcW w:w="7383" w:type="dxa"/>
            <w:gridSpan w:val="2"/>
          </w:tcPr>
          <w:p w:rsidR="00BB026E" w:rsidRPr="00E86EA4" w:rsidRDefault="00BB026E" w:rsidP="00BB026E">
            <w:pPr>
              <w:rPr>
                <w:rFonts w:cs="Times New Roman"/>
                <w:szCs w:val="24"/>
              </w:rPr>
            </w:pPr>
            <w:r w:rsidRPr="00E86EA4">
              <w:rPr>
                <w:rFonts w:cs="Times New Roman"/>
                <w:szCs w:val="24"/>
              </w:rPr>
              <w:t>Bajarūnas, E.</w:t>
            </w:r>
            <w:r w:rsidRPr="00E86EA4">
              <w:rPr>
                <w:rFonts w:cs="Times New Roman"/>
                <w:color w:val="333333"/>
                <w:szCs w:val="24"/>
              </w:rPr>
              <w:t xml:space="preserve"> Hibridinės grėsmės Lietuvai – menamos ar realios?</w:t>
            </w:r>
            <w:r w:rsidRPr="00E86EA4">
              <w:rPr>
                <w:rFonts w:cs="Times New Roman"/>
                <w:szCs w:val="24"/>
              </w:rPr>
              <w:t xml:space="preserve"> </w:t>
            </w:r>
          </w:p>
          <w:p w:rsidR="00BB026E" w:rsidRPr="00E86EA4" w:rsidRDefault="00BB026E" w:rsidP="00BB026E">
            <w:pPr>
              <w:rPr>
                <w:rFonts w:cs="Times New Roman"/>
                <w:color w:val="333333"/>
                <w:szCs w:val="24"/>
              </w:rPr>
            </w:pPr>
            <w:r w:rsidRPr="00E86EA4">
              <w:rPr>
                <w:rFonts w:cs="Times New Roman"/>
                <w:szCs w:val="24"/>
              </w:rPr>
              <w:t>Ambasadorius ypatingiems pavedimams hibridinių grėsmių klausimais. Diplomato skiltis. Veidas.lt</w:t>
            </w:r>
            <w:r w:rsidR="0008215B" w:rsidRPr="00E86EA4">
              <w:rPr>
                <w:rFonts w:cs="Times New Roman"/>
                <w:szCs w:val="24"/>
              </w:rPr>
              <w:t>.</w:t>
            </w:r>
            <w:r w:rsidRPr="00E86EA4">
              <w:rPr>
                <w:rFonts w:cs="Times New Roman"/>
                <w:szCs w:val="24"/>
              </w:rPr>
              <w:t xml:space="preserve"> 2016-11-16</w:t>
            </w:r>
            <w:r w:rsidR="00980C72" w:rsidRPr="00E86EA4">
              <w:rPr>
                <w:rFonts w:cs="Times New Roman"/>
                <w:szCs w:val="24"/>
              </w:rPr>
              <w:t>.</w:t>
            </w:r>
          </w:p>
          <w:p w:rsidR="00BB026E" w:rsidRPr="00E86EA4" w:rsidRDefault="002249C7" w:rsidP="00BB026E">
            <w:pPr>
              <w:rPr>
                <w:rFonts w:cs="Times New Roman"/>
                <w:szCs w:val="24"/>
              </w:rPr>
            </w:pPr>
            <w:hyperlink r:id="rId79" w:history="1">
              <w:r w:rsidR="00BB026E" w:rsidRPr="00E86EA4">
                <w:rPr>
                  <w:rStyle w:val="Hipersaitas"/>
                  <w:rFonts w:cs="Times New Roman"/>
                  <w:szCs w:val="24"/>
                </w:rPr>
                <w:t>http://www.veidas.lt/hibridines-gresmes-lietuvai-%e2%80%93-menamos-ar-realios</w:t>
              </w:r>
            </w:hyperlink>
            <w:r w:rsidR="00BB026E" w:rsidRPr="00E86EA4">
              <w:rPr>
                <w:rFonts w:cs="Times New Roman"/>
                <w:szCs w:val="24"/>
              </w:rPr>
              <w:t xml:space="preserve"> </w:t>
            </w:r>
          </w:p>
        </w:tc>
        <w:tc>
          <w:tcPr>
            <w:tcW w:w="7654" w:type="dxa"/>
            <w:gridSpan w:val="3"/>
          </w:tcPr>
          <w:p w:rsidR="00BB026E" w:rsidRPr="00E86EA4" w:rsidRDefault="00BB026E" w:rsidP="00BB026E">
            <w:pPr>
              <w:jc w:val="both"/>
              <w:rPr>
                <w:rFonts w:cs="Times New Roman"/>
                <w:szCs w:val="24"/>
              </w:rPr>
            </w:pPr>
            <w:r w:rsidRPr="00E86EA4">
              <w:rPr>
                <w:rFonts w:cs="Times New Roman"/>
                <w:szCs w:val="24"/>
              </w:rPr>
              <w:t>Hibridinis karas vadinamas nauju karo veiksmų tipu, tačiau iš tiesų tai nieko naujo. Lietuvoje 1940 m. SSRS naudota taktika visiškai atitinka dabartinę hibridinių karų metodiką (diplomatinis spaudimas, dezinformacija, spec. pajėgų infiltravimas, provokacijos, politinis spaudimas ir t.</w:t>
            </w:r>
            <w:r w:rsidR="0008215B" w:rsidRPr="00E86EA4">
              <w:rPr>
                <w:rFonts w:cs="Times New Roman"/>
                <w:szCs w:val="24"/>
              </w:rPr>
              <w:t xml:space="preserve"> </w:t>
            </w:r>
            <w:r w:rsidRPr="00E86EA4">
              <w:rPr>
                <w:rFonts w:cs="Times New Roman"/>
                <w:szCs w:val="24"/>
              </w:rPr>
              <w:t xml:space="preserve">t.). Valstybės jau nuo seno naudojo tokią konvencinių ir nekonvencinių karo metodų samplaiką, siekdamos sukelti sąmyšį bei suklaidinti priešininką ir tam naudodamos įvairias priemones. Ekspertai tai apibūdina kaip „ketvirtos kartos karą“: manipuliavimas žiniasklaida, terorizmas, aiškios priešininko hierarchijos ir </w:t>
            </w:r>
            <w:r w:rsidRPr="00E86EA4">
              <w:rPr>
                <w:rFonts w:cs="Times New Roman"/>
                <w:szCs w:val="24"/>
              </w:rPr>
              <w:lastRenderedPageBreak/>
              <w:t>struktūros nebuvimas, karinių, ekonominių, finansinių, energetinių bei socialinių spaudimo priemonių, asimetrinės taktikos panaudojimas, kombinuotas ir koordinuotas atvirų ir slaptų karinių, sukarintų ir civilinių priemonių panaudojimas. Tai veiksmai, išnaudojant šalies ar regiono pažeidžiamumą, kuriais siekiama paveikti ar destabilizuoti priešininką, sutrukdyti sprendimų priėmimą ir taip pasiekti išsikeltus uždavinius.</w:t>
            </w:r>
          </w:p>
        </w:tc>
      </w:tr>
      <w:tr w:rsidR="00BB026E" w:rsidRPr="00E86EA4" w:rsidTr="001465E5">
        <w:trPr>
          <w:gridAfter w:val="1"/>
          <w:wAfter w:w="16" w:type="dxa"/>
        </w:trPr>
        <w:tc>
          <w:tcPr>
            <w:tcW w:w="710" w:type="dxa"/>
          </w:tcPr>
          <w:p w:rsidR="00BB026E" w:rsidRPr="00E86EA4" w:rsidRDefault="001D2601" w:rsidP="009A7BAC">
            <w:pPr>
              <w:jc w:val="center"/>
              <w:rPr>
                <w:rFonts w:cs="Times New Roman"/>
                <w:szCs w:val="24"/>
              </w:rPr>
            </w:pPr>
            <w:r w:rsidRPr="00E86EA4">
              <w:rPr>
                <w:rFonts w:cs="Times New Roman"/>
                <w:szCs w:val="24"/>
              </w:rPr>
              <w:lastRenderedPageBreak/>
              <w:t>6</w:t>
            </w:r>
            <w:r w:rsidR="00A126CA" w:rsidRPr="00E86EA4">
              <w:rPr>
                <w:rFonts w:cs="Times New Roman"/>
                <w:szCs w:val="24"/>
              </w:rPr>
              <w:t>9</w:t>
            </w:r>
            <w:r w:rsidR="00CF2AE2" w:rsidRPr="00E86EA4">
              <w:rPr>
                <w:rFonts w:cs="Times New Roman"/>
                <w:szCs w:val="24"/>
              </w:rPr>
              <w:t>.</w:t>
            </w:r>
          </w:p>
        </w:tc>
        <w:tc>
          <w:tcPr>
            <w:tcW w:w="7383" w:type="dxa"/>
            <w:gridSpan w:val="2"/>
          </w:tcPr>
          <w:p w:rsidR="00BB026E" w:rsidRPr="00E86EA4" w:rsidRDefault="00BB026E" w:rsidP="00BB026E">
            <w:pPr>
              <w:pStyle w:val="prastasiniatinklio"/>
              <w:rPr>
                <w:rFonts w:ascii="Times New Roman" w:hAnsi="Times New Roman"/>
                <w:sz w:val="24"/>
                <w:szCs w:val="24"/>
              </w:rPr>
            </w:pPr>
            <w:r w:rsidRPr="00E86EA4">
              <w:rPr>
                <w:rFonts w:ascii="Times New Roman" w:hAnsi="Times New Roman"/>
                <w:sz w:val="24"/>
                <w:szCs w:val="24"/>
              </w:rPr>
              <w:t>Bardauskas, J. Lietuvos nacionalinis saugumas: kas laukia ateityje? Delfi.lt 2016-12-31</w:t>
            </w:r>
            <w:r w:rsidR="00980C72" w:rsidRPr="00E86EA4">
              <w:rPr>
                <w:rFonts w:ascii="Times New Roman" w:hAnsi="Times New Roman"/>
                <w:sz w:val="24"/>
                <w:szCs w:val="24"/>
              </w:rPr>
              <w:t>.</w:t>
            </w:r>
          </w:p>
          <w:p w:rsidR="00BB026E" w:rsidRPr="00E86EA4" w:rsidRDefault="002249C7" w:rsidP="00BB026E">
            <w:pPr>
              <w:pStyle w:val="prastasiniatinklio"/>
              <w:rPr>
                <w:rStyle w:val="Grietas"/>
                <w:rFonts w:ascii="Times New Roman" w:hAnsi="Times New Roman"/>
                <w:sz w:val="24"/>
                <w:szCs w:val="24"/>
              </w:rPr>
            </w:pPr>
            <w:hyperlink r:id="rId80" w:history="1">
              <w:r w:rsidR="00BB026E" w:rsidRPr="00E86EA4">
                <w:rPr>
                  <w:rStyle w:val="Hipersaitas"/>
                  <w:rFonts w:ascii="Times New Roman" w:hAnsi="Times New Roman"/>
                  <w:sz w:val="24"/>
                  <w:szCs w:val="24"/>
                </w:rPr>
                <w:t>http://www.delfi.lt/news/daily/lithuania/lietuvos-nacionalinis-saugumas-kas-laukia-ateityje.d?id=73322706</w:t>
              </w:r>
            </w:hyperlink>
          </w:p>
        </w:tc>
        <w:tc>
          <w:tcPr>
            <w:tcW w:w="7654" w:type="dxa"/>
            <w:gridSpan w:val="3"/>
          </w:tcPr>
          <w:p w:rsidR="00BB026E" w:rsidRPr="00E86EA4" w:rsidRDefault="00BB026E" w:rsidP="00BB026E">
            <w:pPr>
              <w:jc w:val="both"/>
              <w:rPr>
                <w:rFonts w:cs="Times New Roman"/>
                <w:szCs w:val="24"/>
              </w:rPr>
            </w:pPr>
            <w:r w:rsidRPr="00E86EA4">
              <w:rPr>
                <w:rFonts w:cs="Times New Roman"/>
                <w:szCs w:val="24"/>
              </w:rPr>
              <w:t>Procesai, vykstantys toli nuo Lietuvos, ir visai prie pat jos sienų, verčia konstatuoti, kad iššūkiai šalies saugumui niekur nedingo. Šiandien turbūt sunku nuspėti, kaip viskas vyks toliau, todėl šalies gynyba yra vienas valstybės nacionalinio saugumo politikos prioritetų.</w:t>
            </w:r>
          </w:p>
        </w:tc>
      </w:tr>
      <w:tr w:rsidR="00BB026E" w:rsidRPr="00E86EA4" w:rsidTr="001465E5">
        <w:trPr>
          <w:gridAfter w:val="1"/>
          <w:wAfter w:w="16" w:type="dxa"/>
        </w:trPr>
        <w:tc>
          <w:tcPr>
            <w:tcW w:w="710" w:type="dxa"/>
          </w:tcPr>
          <w:p w:rsidR="00BB026E" w:rsidRPr="00E86EA4" w:rsidRDefault="00A126CA" w:rsidP="009A7BAC">
            <w:pPr>
              <w:jc w:val="center"/>
              <w:rPr>
                <w:rFonts w:cs="Times New Roman"/>
                <w:szCs w:val="24"/>
              </w:rPr>
            </w:pPr>
            <w:r w:rsidRPr="00E86EA4">
              <w:rPr>
                <w:rFonts w:cs="Times New Roman"/>
                <w:szCs w:val="24"/>
              </w:rPr>
              <w:t>71</w:t>
            </w:r>
            <w:r w:rsidR="00CF2AE2" w:rsidRPr="00E86EA4">
              <w:rPr>
                <w:rFonts w:cs="Times New Roman"/>
                <w:szCs w:val="24"/>
              </w:rPr>
              <w:t>.</w:t>
            </w:r>
          </w:p>
        </w:tc>
        <w:tc>
          <w:tcPr>
            <w:tcW w:w="7383" w:type="dxa"/>
            <w:gridSpan w:val="2"/>
          </w:tcPr>
          <w:p w:rsidR="00BB026E" w:rsidRPr="00E86EA4" w:rsidRDefault="00BB026E" w:rsidP="00BB026E">
            <w:pPr>
              <w:spacing w:after="240"/>
              <w:rPr>
                <w:rFonts w:cs="Times New Roman"/>
                <w:szCs w:val="24"/>
              </w:rPr>
            </w:pPr>
            <w:r w:rsidRPr="00E86EA4">
              <w:rPr>
                <w:rFonts w:cs="Times New Roman"/>
                <w:szCs w:val="24"/>
              </w:rPr>
              <w:t>Bliujus, A. 1917 m. spauda rodo, kad Rusija melo politiką vykdė ir prieš 100 metų. Delfi.lt</w:t>
            </w:r>
            <w:r w:rsidR="0008215B" w:rsidRPr="00E86EA4">
              <w:rPr>
                <w:rFonts w:cs="Times New Roman"/>
                <w:szCs w:val="24"/>
              </w:rPr>
              <w:t>.</w:t>
            </w:r>
            <w:r w:rsidRPr="00E86EA4">
              <w:rPr>
                <w:rFonts w:cs="Times New Roman"/>
                <w:szCs w:val="24"/>
              </w:rPr>
              <w:t xml:space="preserve"> 2018-01-21</w:t>
            </w:r>
            <w:r w:rsidR="00980C72" w:rsidRPr="00E86EA4">
              <w:rPr>
                <w:rFonts w:cs="Times New Roman"/>
                <w:szCs w:val="24"/>
              </w:rPr>
              <w:t>.</w:t>
            </w:r>
          </w:p>
          <w:p w:rsidR="00BB026E" w:rsidRPr="00E86EA4" w:rsidRDefault="002249C7" w:rsidP="00BB026E">
            <w:pPr>
              <w:spacing w:after="240"/>
              <w:rPr>
                <w:rFonts w:cs="Times New Roman"/>
                <w:szCs w:val="24"/>
              </w:rPr>
            </w:pPr>
            <w:hyperlink r:id="rId81" w:anchor="cxrecs_s" w:history="1">
              <w:r w:rsidR="00BB026E" w:rsidRPr="00E86EA4">
                <w:rPr>
                  <w:rStyle w:val="Hipersaitas"/>
                  <w:rFonts w:cs="Times New Roman"/>
                  <w:szCs w:val="24"/>
                </w:rPr>
                <w:t>https://www.delfi.lt/news/daily/lithuania/1917-m-spauda-rodo-kad-rusija-melo-politika-vykde-ir-pries-100-metu.d?id=76957669#cxrecs_s</w:t>
              </w:r>
            </w:hyperlink>
          </w:p>
        </w:tc>
        <w:tc>
          <w:tcPr>
            <w:tcW w:w="7654" w:type="dxa"/>
            <w:gridSpan w:val="3"/>
          </w:tcPr>
          <w:p w:rsidR="00BB026E" w:rsidRPr="00E86EA4" w:rsidRDefault="00BB026E" w:rsidP="00BB026E">
            <w:pPr>
              <w:spacing w:after="240"/>
              <w:jc w:val="both"/>
              <w:rPr>
                <w:rFonts w:cs="Times New Roman"/>
                <w:szCs w:val="24"/>
              </w:rPr>
            </w:pPr>
            <w:r w:rsidRPr="00E86EA4">
              <w:rPr>
                <w:rFonts w:cs="Times New Roman"/>
                <w:szCs w:val="24"/>
              </w:rPr>
              <w:t>Dažnai manoma, kad dabartinė Rusijos melo politika yra šiuolaikinės ideologinės kovos apraiška, bet iš tikrųjų ji buvo vykdoma ir prieš 100 metų.</w:t>
            </w:r>
          </w:p>
        </w:tc>
      </w:tr>
      <w:tr w:rsidR="00342EC8" w:rsidRPr="00E86EA4" w:rsidTr="001465E5">
        <w:trPr>
          <w:gridAfter w:val="1"/>
          <w:wAfter w:w="16" w:type="dxa"/>
        </w:trPr>
        <w:tc>
          <w:tcPr>
            <w:tcW w:w="710" w:type="dxa"/>
          </w:tcPr>
          <w:p w:rsidR="00342EC8" w:rsidRPr="00E86EA4" w:rsidRDefault="00A126CA" w:rsidP="00342EC8">
            <w:pPr>
              <w:jc w:val="center"/>
              <w:rPr>
                <w:rFonts w:cs="Times New Roman"/>
                <w:szCs w:val="24"/>
              </w:rPr>
            </w:pPr>
            <w:r w:rsidRPr="00E86EA4">
              <w:rPr>
                <w:rFonts w:cs="Times New Roman"/>
                <w:szCs w:val="24"/>
              </w:rPr>
              <w:t>72.</w:t>
            </w:r>
          </w:p>
        </w:tc>
        <w:tc>
          <w:tcPr>
            <w:tcW w:w="7383" w:type="dxa"/>
            <w:gridSpan w:val="2"/>
          </w:tcPr>
          <w:p w:rsidR="00342EC8" w:rsidRPr="00E86EA4" w:rsidRDefault="00342EC8" w:rsidP="00342EC8">
            <w:pPr>
              <w:rPr>
                <w:rFonts w:cs="Times New Roman"/>
                <w:szCs w:val="24"/>
              </w:rPr>
            </w:pPr>
            <w:r w:rsidRPr="00E86EA4">
              <w:rPr>
                <w:rFonts w:cs="Times New Roman"/>
                <w:szCs w:val="24"/>
              </w:rPr>
              <w:t>Čepkauskaitė, A. Kalnus verčianti propaganda per Lietuvos radiją: kaip viskas prasidėjo. Technologijos.lt. 2016-04-25.</w:t>
            </w:r>
          </w:p>
          <w:p w:rsidR="00342EC8" w:rsidRPr="00E86EA4" w:rsidRDefault="002249C7" w:rsidP="00342EC8">
            <w:pPr>
              <w:rPr>
                <w:rFonts w:cs="Times New Roman"/>
                <w:color w:val="1F497D"/>
                <w:szCs w:val="24"/>
              </w:rPr>
            </w:pPr>
            <w:hyperlink r:id="rId82" w:history="1">
              <w:r w:rsidR="00342EC8" w:rsidRPr="00E86EA4">
                <w:rPr>
                  <w:rStyle w:val="Hipersaitas"/>
                  <w:rFonts w:cs="Times New Roman"/>
                  <w:szCs w:val="24"/>
                </w:rPr>
                <w:t>http://www.technologijos.lt/n/mokslas/istorija_ir_archeologija/S-54419/straipsnis/Kalnus-vercianti-propaganda-per-Lietuvos-radija-kaip-viskas-prasidejo</w:t>
              </w:r>
            </w:hyperlink>
          </w:p>
        </w:tc>
        <w:tc>
          <w:tcPr>
            <w:tcW w:w="7654" w:type="dxa"/>
            <w:gridSpan w:val="3"/>
          </w:tcPr>
          <w:p w:rsidR="00342EC8" w:rsidRPr="00E86EA4" w:rsidRDefault="00342EC8" w:rsidP="00342EC8">
            <w:pPr>
              <w:jc w:val="both"/>
              <w:rPr>
                <w:rFonts w:cs="Times New Roman"/>
                <w:szCs w:val="24"/>
              </w:rPr>
            </w:pPr>
            <w:r w:rsidRPr="00E86EA4">
              <w:rPr>
                <w:rFonts w:cs="Times New Roman"/>
                <w:szCs w:val="24"/>
              </w:rPr>
              <w:t xml:space="preserve">Straipsnyje pasakojama apie radiją, kaip propagandos įrankį, įvairiais istoriniais periodais. Pateikiamas </w:t>
            </w:r>
            <w:r w:rsidRPr="00E86EA4">
              <w:rPr>
                <w:rStyle w:val="Emfaz"/>
                <w:rFonts w:cs="Times New Roman"/>
                <w:i w:val="0"/>
                <w:color w:val="000000"/>
                <w:szCs w:val="24"/>
              </w:rPr>
              <w:t>LRT radijo laidos „Devyni radijo dešimtmečiai“ įrašas.</w:t>
            </w:r>
          </w:p>
        </w:tc>
      </w:tr>
      <w:tr w:rsidR="00BB026E" w:rsidRPr="00E86EA4" w:rsidTr="001465E5">
        <w:trPr>
          <w:gridAfter w:val="1"/>
          <w:wAfter w:w="16" w:type="dxa"/>
        </w:trPr>
        <w:tc>
          <w:tcPr>
            <w:tcW w:w="710" w:type="dxa"/>
          </w:tcPr>
          <w:p w:rsidR="00BB026E" w:rsidRPr="00E86EA4" w:rsidRDefault="001D2601" w:rsidP="00BB026E">
            <w:pPr>
              <w:jc w:val="center"/>
              <w:rPr>
                <w:rFonts w:cs="Times New Roman"/>
                <w:szCs w:val="24"/>
              </w:rPr>
            </w:pPr>
            <w:r w:rsidRPr="00E86EA4">
              <w:rPr>
                <w:rFonts w:cs="Times New Roman"/>
                <w:szCs w:val="24"/>
              </w:rPr>
              <w:t>7</w:t>
            </w:r>
            <w:r w:rsidR="00A126CA" w:rsidRPr="00E86EA4">
              <w:rPr>
                <w:rFonts w:cs="Times New Roman"/>
                <w:szCs w:val="24"/>
              </w:rPr>
              <w:t>3</w:t>
            </w:r>
            <w:r w:rsidR="00CF2AE2" w:rsidRPr="00E86EA4">
              <w:rPr>
                <w:rFonts w:cs="Times New Roman"/>
                <w:szCs w:val="24"/>
              </w:rPr>
              <w:t>.</w:t>
            </w:r>
          </w:p>
        </w:tc>
        <w:tc>
          <w:tcPr>
            <w:tcW w:w="7383" w:type="dxa"/>
            <w:gridSpan w:val="2"/>
          </w:tcPr>
          <w:p w:rsidR="00BB026E" w:rsidRPr="00E86EA4" w:rsidRDefault="00BB026E" w:rsidP="00BB026E">
            <w:pPr>
              <w:rPr>
                <w:rFonts w:cs="Times New Roman"/>
                <w:szCs w:val="24"/>
              </w:rPr>
            </w:pPr>
            <w:r w:rsidRPr="00E86EA4">
              <w:rPr>
                <w:rFonts w:cs="Times New Roman"/>
                <w:szCs w:val="24"/>
              </w:rPr>
              <w:t>Černiauskas, N. „Paskaitomų“ knygų apie partizanus ir Holokaustą sąrašas. Lzinios.lt</w:t>
            </w:r>
            <w:r w:rsidR="0008215B" w:rsidRPr="00E86EA4">
              <w:rPr>
                <w:rFonts w:cs="Times New Roman"/>
                <w:szCs w:val="24"/>
              </w:rPr>
              <w:t>.</w:t>
            </w:r>
            <w:r w:rsidRPr="00E86EA4">
              <w:rPr>
                <w:rFonts w:cs="Times New Roman"/>
                <w:szCs w:val="24"/>
              </w:rPr>
              <w:t xml:space="preserve"> 2017-11-02</w:t>
            </w:r>
            <w:r w:rsidR="00980C72" w:rsidRPr="00E86EA4">
              <w:rPr>
                <w:rFonts w:cs="Times New Roman"/>
                <w:szCs w:val="24"/>
              </w:rPr>
              <w:t>.</w:t>
            </w:r>
          </w:p>
          <w:p w:rsidR="00BB026E" w:rsidRPr="00E86EA4" w:rsidRDefault="002249C7" w:rsidP="00BB026E">
            <w:pPr>
              <w:rPr>
                <w:rFonts w:cs="Times New Roman"/>
                <w:szCs w:val="24"/>
              </w:rPr>
            </w:pPr>
            <w:hyperlink r:id="rId83" w:history="1">
              <w:r w:rsidR="00BB026E" w:rsidRPr="00E86EA4">
                <w:rPr>
                  <w:rStyle w:val="Hipersaitas"/>
                  <w:rFonts w:cs="Times New Roman"/>
                  <w:szCs w:val="24"/>
                </w:rPr>
                <w:t>https://www.lzinios.lt/lzinios/Svietimas/istorikas-norbertas-cerniauskas-paskaitomu-knygu-apie-partizanus-ir-holokausta-sarasas/253567</w:t>
              </w:r>
            </w:hyperlink>
          </w:p>
        </w:tc>
        <w:tc>
          <w:tcPr>
            <w:tcW w:w="7654" w:type="dxa"/>
            <w:gridSpan w:val="3"/>
          </w:tcPr>
          <w:p w:rsidR="00BB026E" w:rsidRPr="00E86EA4" w:rsidRDefault="00BB026E" w:rsidP="00BB026E">
            <w:pPr>
              <w:jc w:val="both"/>
              <w:rPr>
                <w:rFonts w:cs="Times New Roman"/>
                <w:szCs w:val="24"/>
              </w:rPr>
            </w:pPr>
            <w:r w:rsidRPr="00E86EA4">
              <w:rPr>
                <w:rFonts w:cs="Times New Roman"/>
                <w:szCs w:val="24"/>
              </w:rPr>
              <w:t>„Must read“ literatūros sąrašas istorijos ir pilietiškumo mokytojams</w:t>
            </w:r>
            <w:r w:rsidR="0008215B" w:rsidRPr="00E86EA4">
              <w:rPr>
                <w:rFonts w:cs="Times New Roman"/>
                <w:szCs w:val="24"/>
              </w:rPr>
              <w:t>.</w:t>
            </w:r>
          </w:p>
        </w:tc>
      </w:tr>
      <w:tr w:rsidR="00BB026E" w:rsidRPr="00E86EA4" w:rsidTr="001465E5">
        <w:trPr>
          <w:gridAfter w:val="1"/>
          <w:wAfter w:w="16" w:type="dxa"/>
        </w:trPr>
        <w:tc>
          <w:tcPr>
            <w:tcW w:w="710" w:type="dxa"/>
          </w:tcPr>
          <w:p w:rsidR="00BB026E" w:rsidRPr="00E86EA4" w:rsidRDefault="00A126CA" w:rsidP="00BB026E">
            <w:pPr>
              <w:jc w:val="center"/>
              <w:rPr>
                <w:rFonts w:cs="Times New Roman"/>
                <w:szCs w:val="24"/>
              </w:rPr>
            </w:pPr>
            <w:r w:rsidRPr="00E86EA4">
              <w:rPr>
                <w:rFonts w:cs="Times New Roman"/>
                <w:szCs w:val="24"/>
              </w:rPr>
              <w:t>74</w:t>
            </w:r>
            <w:r w:rsidR="00CF2AE2" w:rsidRPr="00E86EA4">
              <w:rPr>
                <w:rFonts w:cs="Times New Roman"/>
                <w:szCs w:val="24"/>
              </w:rPr>
              <w:t>.</w:t>
            </w:r>
          </w:p>
        </w:tc>
        <w:tc>
          <w:tcPr>
            <w:tcW w:w="7383" w:type="dxa"/>
            <w:gridSpan w:val="2"/>
          </w:tcPr>
          <w:p w:rsidR="00BB026E" w:rsidRPr="00E86EA4" w:rsidRDefault="00BB026E" w:rsidP="00BB026E">
            <w:pPr>
              <w:rPr>
                <w:rFonts w:cs="Times New Roman"/>
                <w:szCs w:val="24"/>
              </w:rPr>
            </w:pPr>
            <w:r w:rsidRPr="00E86EA4">
              <w:rPr>
                <w:rFonts w:cs="Times New Roman"/>
                <w:szCs w:val="24"/>
              </w:rPr>
              <w:t>Černiauskas, N. Pilietinis ugdymas: etninę tapatybę turėtų keisti politinis raštingumas. Lzinios.lt</w:t>
            </w:r>
            <w:r w:rsidR="0008215B" w:rsidRPr="00E86EA4">
              <w:rPr>
                <w:rFonts w:cs="Times New Roman"/>
                <w:szCs w:val="24"/>
              </w:rPr>
              <w:t>.</w:t>
            </w:r>
            <w:r w:rsidRPr="00E86EA4">
              <w:rPr>
                <w:rFonts w:cs="Times New Roman"/>
                <w:szCs w:val="24"/>
              </w:rPr>
              <w:t xml:space="preserve"> 2017-10-02</w:t>
            </w:r>
            <w:r w:rsidR="00980C72" w:rsidRPr="00E86EA4">
              <w:rPr>
                <w:rFonts w:cs="Times New Roman"/>
                <w:szCs w:val="24"/>
              </w:rPr>
              <w:t>.</w:t>
            </w:r>
          </w:p>
          <w:p w:rsidR="00BB026E" w:rsidRPr="00E86EA4" w:rsidRDefault="002249C7" w:rsidP="00BB026E">
            <w:pPr>
              <w:rPr>
                <w:rFonts w:cs="Times New Roman"/>
                <w:szCs w:val="24"/>
              </w:rPr>
            </w:pPr>
            <w:hyperlink r:id="rId84" w:history="1">
              <w:r w:rsidR="00BB026E" w:rsidRPr="00E86EA4">
                <w:rPr>
                  <w:rStyle w:val="Hipersaitas"/>
                  <w:rFonts w:cs="Times New Roman"/>
                  <w:szCs w:val="24"/>
                </w:rPr>
                <w:t>http://naujienos.vu.lt/pilietinis-ugdymas-etnine-tapatybe-turetu-keisti-politinis-rastingumas/</w:t>
              </w:r>
            </w:hyperlink>
          </w:p>
        </w:tc>
        <w:tc>
          <w:tcPr>
            <w:tcW w:w="7654" w:type="dxa"/>
            <w:gridSpan w:val="3"/>
          </w:tcPr>
          <w:p w:rsidR="00BB026E" w:rsidRPr="00E86EA4" w:rsidRDefault="00BB026E" w:rsidP="00BB026E">
            <w:pPr>
              <w:jc w:val="both"/>
              <w:rPr>
                <w:rFonts w:cs="Times New Roman"/>
                <w:szCs w:val="24"/>
              </w:rPr>
            </w:pPr>
            <w:r w:rsidRPr="00E86EA4">
              <w:rPr>
                <w:rFonts w:cs="Times New Roman"/>
                <w:szCs w:val="24"/>
              </w:rPr>
              <w:t>Pokalbis su VU istoriku N. Černiausku apie tai, ką derėtų akcentuoti ugdant sąmoningą ir aktyvų Lietuvos pilietį, koks tas ugdymas turėtų būti, kad rezultatai būtų džiuginantys, ką daryti, kad baigus mokyklą nepasibaigtų ir pilietiškumas, o jaunuoliai ir toliau aktyviai dalyvautų šalies visuomeniniame ir politiniame gyvenime.</w:t>
            </w:r>
          </w:p>
        </w:tc>
      </w:tr>
      <w:tr w:rsidR="00767B02" w:rsidRPr="00E86EA4" w:rsidTr="001465E5">
        <w:trPr>
          <w:gridAfter w:val="1"/>
          <w:wAfter w:w="16" w:type="dxa"/>
        </w:trPr>
        <w:tc>
          <w:tcPr>
            <w:tcW w:w="710" w:type="dxa"/>
          </w:tcPr>
          <w:p w:rsidR="00767B02" w:rsidRPr="00E86EA4" w:rsidRDefault="00A126CA" w:rsidP="00767B02">
            <w:pPr>
              <w:jc w:val="center"/>
              <w:rPr>
                <w:rFonts w:cs="Times New Roman"/>
                <w:szCs w:val="24"/>
              </w:rPr>
            </w:pPr>
            <w:r w:rsidRPr="00E86EA4">
              <w:rPr>
                <w:rFonts w:cs="Times New Roman"/>
                <w:szCs w:val="24"/>
              </w:rPr>
              <w:t>74</w:t>
            </w:r>
            <w:r w:rsidR="00CF2AE2" w:rsidRPr="00E86EA4">
              <w:rPr>
                <w:rFonts w:cs="Times New Roman"/>
                <w:szCs w:val="24"/>
              </w:rPr>
              <w:t>.</w:t>
            </w:r>
          </w:p>
        </w:tc>
        <w:tc>
          <w:tcPr>
            <w:tcW w:w="7383" w:type="dxa"/>
            <w:gridSpan w:val="2"/>
          </w:tcPr>
          <w:p w:rsidR="00767B02" w:rsidRPr="00E86EA4" w:rsidRDefault="00767B02" w:rsidP="00767B02">
            <w:pPr>
              <w:pStyle w:val="Antrat1"/>
              <w:shd w:val="clear" w:color="auto" w:fill="FFFFFF"/>
              <w:spacing w:before="0"/>
              <w:outlineLvl w:val="0"/>
              <w:rPr>
                <w:rFonts w:ascii="Times New Roman" w:hAnsi="Times New Roman" w:cs="Times New Roman"/>
                <w:color w:val="000000"/>
                <w:sz w:val="24"/>
                <w:szCs w:val="24"/>
                <w:lang w:val="lt-LT"/>
              </w:rPr>
            </w:pPr>
            <w:r w:rsidRPr="00E86EA4">
              <w:rPr>
                <w:rStyle w:val="author-current2"/>
                <w:rFonts w:ascii="Times New Roman" w:hAnsi="Times New Roman" w:cs="Times New Roman"/>
                <w:color w:val="000000"/>
                <w:sz w:val="24"/>
                <w:szCs w:val="24"/>
                <w:lang w:val="lt-LT"/>
              </w:rPr>
              <w:t>Degutis, G.</w:t>
            </w:r>
            <w:r w:rsidRPr="00E86EA4">
              <w:rPr>
                <w:rFonts w:ascii="Times New Roman" w:hAnsi="Times New Roman" w:cs="Times New Roman"/>
                <w:color w:val="000000"/>
                <w:sz w:val="24"/>
                <w:szCs w:val="24"/>
                <w:lang w:val="lt-LT"/>
              </w:rPr>
              <w:t xml:space="preserve"> Kibernetinė sauga Lietuvoje: iki nelaimės netoli. </w:t>
            </w:r>
          </w:p>
          <w:p w:rsidR="00767B02" w:rsidRPr="00E86EA4" w:rsidRDefault="00767B02" w:rsidP="00767B02">
            <w:pPr>
              <w:shd w:val="clear" w:color="auto" w:fill="FFFFFF"/>
              <w:spacing w:line="300" w:lineRule="atLeast"/>
              <w:rPr>
                <w:rFonts w:cs="Times New Roman"/>
                <w:color w:val="000000"/>
                <w:szCs w:val="24"/>
              </w:rPr>
            </w:pPr>
            <w:r w:rsidRPr="00E86EA4">
              <w:rPr>
                <w:rStyle w:val="date1"/>
                <w:rFonts w:cs="Times New Roman"/>
                <w:szCs w:val="24"/>
              </w:rPr>
              <w:t xml:space="preserve">Verslo žinios. </w:t>
            </w:r>
            <w:r w:rsidRPr="00E86EA4">
              <w:rPr>
                <w:rStyle w:val="date-current2"/>
                <w:rFonts w:cs="Times New Roman"/>
                <w:color w:val="000000"/>
                <w:szCs w:val="24"/>
              </w:rPr>
              <w:t>2016-04-29.</w:t>
            </w:r>
            <w:r w:rsidRPr="00E86EA4">
              <w:rPr>
                <w:rFonts w:cs="Times New Roman"/>
                <w:color w:val="000000"/>
                <w:szCs w:val="24"/>
              </w:rPr>
              <w:t xml:space="preserve"> </w:t>
            </w:r>
          </w:p>
          <w:p w:rsidR="00767B02" w:rsidRPr="00E86EA4" w:rsidRDefault="002249C7" w:rsidP="00767B02">
            <w:pPr>
              <w:pStyle w:val="prastasiniatinklio"/>
              <w:rPr>
                <w:rFonts w:ascii="Times New Roman" w:hAnsi="Times New Roman"/>
                <w:color w:val="000000"/>
                <w:sz w:val="24"/>
                <w:szCs w:val="24"/>
              </w:rPr>
            </w:pPr>
            <w:hyperlink r:id="rId85" w:history="1">
              <w:r w:rsidR="00767B02" w:rsidRPr="00E86EA4">
                <w:rPr>
                  <w:rStyle w:val="Hipersaitas"/>
                  <w:rFonts w:ascii="Times New Roman" w:hAnsi="Times New Roman"/>
                  <w:sz w:val="24"/>
                  <w:szCs w:val="24"/>
                </w:rPr>
                <w:t>http://vz.lt/sektoriai/informacines-technologijos-telekomunikacijos/2016/04/29/kibernetine-sauga-lietuvoje-iki-nelaimes-netoli</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Prieš Lietuvos įstaigas kas mėnesį bandoma įvykdyti apie 100 000 kibernetinių atakų. Didžioji jų dalis – smulkūs incidentai, jie greitai suvaldomi ir informacija viešumon neišeina. Bet paskutinės atakos, nors ir mažos, parodė, kad atremti rimtesnį puolimą Lietuva nepasirengusi.</w:t>
            </w:r>
          </w:p>
        </w:tc>
      </w:tr>
      <w:tr w:rsidR="00BB026E" w:rsidRPr="00E86EA4" w:rsidTr="001465E5">
        <w:trPr>
          <w:gridAfter w:val="1"/>
          <w:wAfter w:w="16" w:type="dxa"/>
        </w:trPr>
        <w:tc>
          <w:tcPr>
            <w:tcW w:w="710" w:type="dxa"/>
          </w:tcPr>
          <w:p w:rsidR="00BB026E" w:rsidRPr="00E86EA4" w:rsidRDefault="001D2601" w:rsidP="009A7BAC">
            <w:pPr>
              <w:jc w:val="center"/>
              <w:rPr>
                <w:rFonts w:cs="Times New Roman"/>
                <w:szCs w:val="24"/>
              </w:rPr>
            </w:pPr>
            <w:r w:rsidRPr="00E86EA4">
              <w:rPr>
                <w:rFonts w:cs="Times New Roman"/>
                <w:szCs w:val="24"/>
              </w:rPr>
              <w:lastRenderedPageBreak/>
              <w:t>7</w:t>
            </w:r>
            <w:r w:rsidR="00A126CA" w:rsidRPr="00E86EA4">
              <w:rPr>
                <w:rFonts w:cs="Times New Roman"/>
                <w:szCs w:val="24"/>
              </w:rPr>
              <w:t>5</w:t>
            </w:r>
            <w:r w:rsidR="00CF2AE2" w:rsidRPr="00E86EA4">
              <w:rPr>
                <w:rFonts w:cs="Times New Roman"/>
                <w:szCs w:val="24"/>
              </w:rPr>
              <w:t>.</w:t>
            </w:r>
          </w:p>
        </w:tc>
        <w:tc>
          <w:tcPr>
            <w:tcW w:w="7383" w:type="dxa"/>
            <w:gridSpan w:val="2"/>
          </w:tcPr>
          <w:p w:rsidR="00BB026E" w:rsidRPr="00E86EA4" w:rsidRDefault="00BB026E" w:rsidP="00BB026E">
            <w:pPr>
              <w:spacing w:after="240"/>
              <w:rPr>
                <w:rFonts w:cs="Times New Roman"/>
                <w:szCs w:val="24"/>
              </w:rPr>
            </w:pPr>
            <w:r w:rsidRPr="00E86EA4">
              <w:rPr>
                <w:rFonts w:cs="Times New Roman"/>
                <w:szCs w:val="24"/>
              </w:rPr>
              <w:t>Demaskavo slaptą Rusijos kampaniją: viskas kaip ant delno. Delfi.lt, 2018-02-20</w:t>
            </w:r>
            <w:r w:rsidR="00980C72" w:rsidRPr="00E86EA4">
              <w:rPr>
                <w:rFonts w:cs="Times New Roman"/>
                <w:szCs w:val="24"/>
              </w:rPr>
              <w:t>.</w:t>
            </w:r>
            <w:hyperlink r:id="rId86" w:anchor="cxrecs_s" w:history="1">
              <w:r w:rsidRPr="00E86EA4">
                <w:rPr>
                  <w:rStyle w:val="Hipersaitas"/>
                  <w:rFonts w:cs="Times New Roman"/>
                  <w:szCs w:val="24"/>
                </w:rPr>
                <w:t>https://www.delfi.lt/news/daily/world/demaskavo-slapta-rusijos-kampanija-viskas-kaip-ant-delno.d?id=77217091#cxrecs_s</w:t>
              </w:r>
            </w:hyperlink>
          </w:p>
        </w:tc>
        <w:tc>
          <w:tcPr>
            <w:tcW w:w="7654" w:type="dxa"/>
            <w:gridSpan w:val="3"/>
          </w:tcPr>
          <w:p w:rsidR="00BB026E" w:rsidRPr="00E86EA4" w:rsidRDefault="00BB026E" w:rsidP="00BB026E">
            <w:pPr>
              <w:jc w:val="both"/>
              <w:rPr>
                <w:rFonts w:cs="Times New Roman"/>
                <w:szCs w:val="24"/>
              </w:rPr>
            </w:pPr>
            <w:r w:rsidRPr="00E86EA4">
              <w:rPr>
                <w:rFonts w:cs="Times New Roman"/>
                <w:szCs w:val="24"/>
              </w:rPr>
              <w:t>Straipsnyje aprašomi Rusijos Interneto tyrimų agentūros, dar vadinamos „trolių fabriku“, taikomi metodai, bandant paveikti Vakarų šalių demokratinius rinkimus.</w:t>
            </w:r>
          </w:p>
        </w:tc>
      </w:tr>
      <w:tr w:rsidR="00342EC8" w:rsidRPr="00E86EA4" w:rsidTr="001465E5">
        <w:trPr>
          <w:gridAfter w:val="1"/>
          <w:wAfter w:w="16" w:type="dxa"/>
        </w:trPr>
        <w:tc>
          <w:tcPr>
            <w:tcW w:w="710" w:type="dxa"/>
          </w:tcPr>
          <w:p w:rsidR="00342EC8" w:rsidRPr="00E86EA4" w:rsidRDefault="001D2601" w:rsidP="009A7BAC">
            <w:pPr>
              <w:jc w:val="center"/>
              <w:rPr>
                <w:rFonts w:cs="Times New Roman"/>
                <w:szCs w:val="24"/>
              </w:rPr>
            </w:pPr>
            <w:r w:rsidRPr="00E86EA4">
              <w:rPr>
                <w:rFonts w:cs="Times New Roman"/>
                <w:szCs w:val="24"/>
              </w:rPr>
              <w:t>7</w:t>
            </w:r>
            <w:r w:rsidR="00A126CA" w:rsidRPr="00E86EA4">
              <w:rPr>
                <w:rFonts w:cs="Times New Roman"/>
                <w:szCs w:val="24"/>
              </w:rPr>
              <w:t>6</w:t>
            </w:r>
            <w:r w:rsidR="00CF2AE2" w:rsidRPr="00E86EA4">
              <w:rPr>
                <w:rFonts w:cs="Times New Roman"/>
                <w:szCs w:val="24"/>
              </w:rPr>
              <w:t>.</w:t>
            </w:r>
          </w:p>
        </w:tc>
        <w:tc>
          <w:tcPr>
            <w:tcW w:w="7383" w:type="dxa"/>
            <w:gridSpan w:val="2"/>
          </w:tcPr>
          <w:p w:rsidR="00342EC8" w:rsidRPr="00E86EA4" w:rsidRDefault="00342EC8" w:rsidP="00342EC8">
            <w:pPr>
              <w:spacing w:after="240"/>
              <w:rPr>
                <w:rFonts w:cs="Times New Roman"/>
                <w:szCs w:val="24"/>
              </w:rPr>
            </w:pPr>
            <w:r w:rsidRPr="00E86EA4">
              <w:rPr>
                <w:rFonts w:cs="Times New Roman"/>
                <w:szCs w:val="24"/>
              </w:rPr>
              <w:t>Fuks, E. Pirmą kartą paviešinta Lietuvos kibernetinio saugumo ataskaita: lygis – žemas. Delfi.lt, 2017-03-30</w:t>
            </w:r>
            <w:r w:rsidR="00980C72" w:rsidRPr="00E86EA4">
              <w:rPr>
                <w:rFonts w:cs="Times New Roman"/>
                <w:szCs w:val="24"/>
              </w:rPr>
              <w:t>.</w:t>
            </w:r>
          </w:p>
          <w:p w:rsidR="00342EC8" w:rsidRPr="00E86EA4" w:rsidRDefault="002249C7" w:rsidP="00342EC8">
            <w:pPr>
              <w:spacing w:after="240"/>
              <w:rPr>
                <w:rFonts w:cs="Times New Roman"/>
                <w:szCs w:val="24"/>
              </w:rPr>
            </w:pPr>
            <w:hyperlink r:id="rId87" w:history="1">
              <w:r w:rsidR="00342EC8" w:rsidRPr="00E86EA4">
                <w:rPr>
                  <w:rStyle w:val="Hipersaitas"/>
                  <w:rFonts w:cs="Times New Roman"/>
                  <w:szCs w:val="24"/>
                </w:rPr>
                <w:t>https://www.delfi.lt/mokslas/technologijos/pirma-karta-paviesinta-lietuvos-kibernetinio-saugumo-ataskaita-lygis-zemas.d?id=74207342</w:t>
              </w:r>
            </w:hyperlink>
          </w:p>
        </w:tc>
        <w:tc>
          <w:tcPr>
            <w:tcW w:w="7654" w:type="dxa"/>
            <w:gridSpan w:val="3"/>
          </w:tcPr>
          <w:p w:rsidR="00342EC8" w:rsidRPr="00E86EA4" w:rsidRDefault="00342EC8" w:rsidP="00342EC8">
            <w:pPr>
              <w:spacing w:after="240"/>
              <w:jc w:val="both"/>
              <w:rPr>
                <w:rFonts w:cs="Times New Roman"/>
                <w:szCs w:val="24"/>
              </w:rPr>
            </w:pPr>
            <w:r w:rsidRPr="00E86EA4">
              <w:rPr>
                <w:rFonts w:cs="Times New Roman"/>
                <w:szCs w:val="24"/>
              </w:rPr>
              <w:t>Kibernetinio saugumo ir telekomunikacijų tarnybos prie Krašto apsaugos ministerijos parengtoje Lietuvos nacionalinio kibernetinio saugumo būklės ataskaitoje konstatuojama, kad kibernetinio saugumo lygis Lietuvoje – nepatenkinamas. Pasak ataskaitos rengėjų, valstybės institucijos ir strateginės reikšmės valstybės įmonės vis dar neskiria pakankamai dėmesio valdomų informacinių sistemų saugumui, nes dauguma procesų orientuota į pasekmių likvidavimą ir neskiriama pakankamai dėmesio kibernetinių incidentų prevencijai. Pagrindinės Lietuvos kibernetinės grėsmės yra nepakankamas elektroninių svetainių saugumas, kenkėjiškos programinės įrangos platinimas, šnipinėjimas ir pažeidžiamų vietų ieškojimas, taip pat kiti veiksmai</w:t>
            </w:r>
            <w:r w:rsidR="0008215B" w:rsidRPr="00E86EA4">
              <w:rPr>
                <w:rFonts w:cs="Times New Roman"/>
                <w:szCs w:val="24"/>
              </w:rPr>
              <w:t>,</w:t>
            </w:r>
            <w:r w:rsidRPr="00E86EA4">
              <w:rPr>
                <w:rFonts w:cs="Times New Roman"/>
                <w:szCs w:val="24"/>
              </w:rPr>
              <w:t xml:space="preserve"> siekiant susilpninti jų veiklą arba net iškreipti turinį.</w:t>
            </w:r>
          </w:p>
        </w:tc>
      </w:tr>
      <w:tr w:rsidR="00342EC8" w:rsidRPr="00E86EA4" w:rsidTr="001465E5">
        <w:trPr>
          <w:gridAfter w:val="1"/>
          <w:wAfter w:w="16" w:type="dxa"/>
        </w:trPr>
        <w:tc>
          <w:tcPr>
            <w:tcW w:w="710" w:type="dxa"/>
          </w:tcPr>
          <w:p w:rsidR="00342EC8" w:rsidRPr="00E86EA4" w:rsidRDefault="001D2601" w:rsidP="009A7BAC">
            <w:pPr>
              <w:jc w:val="center"/>
              <w:rPr>
                <w:rFonts w:cs="Times New Roman"/>
                <w:szCs w:val="24"/>
              </w:rPr>
            </w:pPr>
            <w:r w:rsidRPr="00E86EA4">
              <w:rPr>
                <w:rFonts w:cs="Times New Roman"/>
                <w:szCs w:val="24"/>
              </w:rPr>
              <w:t>7</w:t>
            </w:r>
            <w:r w:rsidR="00A126CA" w:rsidRPr="00E86EA4">
              <w:rPr>
                <w:rFonts w:cs="Times New Roman"/>
                <w:szCs w:val="24"/>
              </w:rPr>
              <w:t>7</w:t>
            </w:r>
            <w:r w:rsidR="00CF2AE2" w:rsidRPr="00E86EA4">
              <w:rPr>
                <w:rFonts w:cs="Times New Roman"/>
                <w:szCs w:val="24"/>
              </w:rPr>
              <w:t>.</w:t>
            </w:r>
          </w:p>
        </w:tc>
        <w:tc>
          <w:tcPr>
            <w:tcW w:w="7383" w:type="dxa"/>
            <w:gridSpan w:val="2"/>
          </w:tcPr>
          <w:p w:rsidR="00342EC8" w:rsidRPr="00E86EA4" w:rsidRDefault="00342EC8" w:rsidP="00342EC8">
            <w:pPr>
              <w:rPr>
                <w:rFonts w:cs="Times New Roman"/>
                <w:szCs w:val="24"/>
              </w:rPr>
            </w:pPr>
            <w:r w:rsidRPr="00E86EA4">
              <w:rPr>
                <w:rFonts w:cs="Times New Roman"/>
                <w:szCs w:val="24"/>
              </w:rPr>
              <w:t>Girnius, K. Ar Rusija tokia pavojinga?</w:t>
            </w:r>
            <w:r w:rsidRPr="00E86EA4">
              <w:rPr>
                <w:rFonts w:cs="Times New Roman"/>
                <w:szCs w:val="24"/>
              </w:rPr>
              <w:br/>
              <w:t>2017-06-26.</w:t>
            </w:r>
          </w:p>
          <w:p w:rsidR="00342EC8" w:rsidRPr="00E86EA4" w:rsidRDefault="002249C7" w:rsidP="00342EC8">
            <w:pPr>
              <w:rPr>
                <w:rFonts w:cs="Times New Roman"/>
                <w:szCs w:val="24"/>
              </w:rPr>
            </w:pPr>
            <w:hyperlink r:id="rId88" w:history="1">
              <w:r w:rsidR="00342EC8" w:rsidRPr="00E86EA4">
                <w:rPr>
                  <w:rStyle w:val="Hipersaitas"/>
                  <w:rFonts w:cs="Times New Roman"/>
                  <w:szCs w:val="24"/>
                </w:rPr>
                <w:t>https://www.delfi.lt/news/ringas/lit/k-girnius-ar-rusija-tokia-pavojinga.d?id=75033370</w:t>
              </w:r>
            </w:hyperlink>
          </w:p>
          <w:p w:rsidR="00342EC8" w:rsidRPr="00E86EA4" w:rsidRDefault="00342EC8" w:rsidP="00342EC8">
            <w:pPr>
              <w:rPr>
                <w:rFonts w:cs="Times New Roman"/>
                <w:szCs w:val="24"/>
              </w:rPr>
            </w:pPr>
          </w:p>
        </w:tc>
        <w:tc>
          <w:tcPr>
            <w:tcW w:w="7654" w:type="dxa"/>
            <w:gridSpan w:val="3"/>
          </w:tcPr>
          <w:p w:rsidR="00342EC8" w:rsidRPr="00E86EA4" w:rsidRDefault="00342EC8" w:rsidP="00342EC8">
            <w:pPr>
              <w:jc w:val="both"/>
              <w:rPr>
                <w:rFonts w:cs="Times New Roman"/>
                <w:szCs w:val="24"/>
              </w:rPr>
            </w:pPr>
            <w:r w:rsidRPr="00E86EA4">
              <w:rPr>
                <w:rFonts w:cs="Times New Roman"/>
                <w:szCs w:val="24"/>
                <w:shd w:val="clear" w:color="auto" w:fill="FFFFFF"/>
              </w:rPr>
              <w:t xml:space="preserve">Paskutiniais metais Lietuvos žiniasklaida ir kai kurie politikai rimtai svarstė galimybę, kad Rusija puls Lietuvą ir kitas Baltijos šalis. Šitokie nuogąstavimai dabar rečiau reiškiami, o daugiau dėmesio skiriama diskusijoms apie informacinį karą bei kibernetines atakas. Visgi nerimas kartais prasiveržia, o šiame straipsnyje kalbama apie visuomenės nuogąstavimus dėl Rusijos karinių pajėgumų ir jų galimo poveikio Lietuvai.  </w:t>
            </w:r>
          </w:p>
        </w:tc>
      </w:tr>
      <w:tr w:rsidR="00342EC8" w:rsidRPr="00E86EA4" w:rsidTr="001465E5">
        <w:trPr>
          <w:gridAfter w:val="1"/>
          <w:wAfter w:w="16" w:type="dxa"/>
        </w:trPr>
        <w:tc>
          <w:tcPr>
            <w:tcW w:w="710" w:type="dxa"/>
          </w:tcPr>
          <w:p w:rsidR="00342EC8" w:rsidRPr="00E86EA4" w:rsidRDefault="001D2601" w:rsidP="009A7BAC">
            <w:pPr>
              <w:jc w:val="center"/>
              <w:rPr>
                <w:rFonts w:cs="Times New Roman"/>
                <w:szCs w:val="24"/>
              </w:rPr>
            </w:pPr>
            <w:r w:rsidRPr="00E86EA4">
              <w:rPr>
                <w:rFonts w:cs="Times New Roman"/>
                <w:szCs w:val="24"/>
              </w:rPr>
              <w:t>7</w:t>
            </w:r>
            <w:r w:rsidR="00A126CA" w:rsidRPr="00E86EA4">
              <w:rPr>
                <w:rFonts w:cs="Times New Roman"/>
                <w:szCs w:val="24"/>
              </w:rPr>
              <w:t>8</w:t>
            </w:r>
            <w:r w:rsidR="00CF2AE2" w:rsidRPr="00E86EA4">
              <w:rPr>
                <w:rFonts w:cs="Times New Roman"/>
                <w:szCs w:val="24"/>
              </w:rPr>
              <w:t>.</w:t>
            </w:r>
          </w:p>
        </w:tc>
        <w:tc>
          <w:tcPr>
            <w:tcW w:w="7383" w:type="dxa"/>
            <w:gridSpan w:val="2"/>
          </w:tcPr>
          <w:p w:rsidR="00342EC8" w:rsidRPr="00E86EA4" w:rsidRDefault="00342EC8" w:rsidP="00342EC8">
            <w:pPr>
              <w:jc w:val="both"/>
              <w:rPr>
                <w:rFonts w:cs="Times New Roman"/>
                <w:color w:val="333333"/>
                <w:szCs w:val="24"/>
                <w:shd w:val="clear" w:color="auto" w:fill="FFFFFF"/>
              </w:rPr>
            </w:pPr>
            <w:r w:rsidRPr="00E86EA4">
              <w:rPr>
                <w:rFonts w:cs="Times New Roman"/>
                <w:color w:val="333333"/>
                <w:szCs w:val="24"/>
                <w:shd w:val="clear" w:color="auto" w:fill="FFFFFF"/>
              </w:rPr>
              <w:t>Girnius, K. 2 proc. BVP gynybai būtina, 2,1 proc. prabanga?</w:t>
            </w:r>
          </w:p>
          <w:p w:rsidR="00342EC8" w:rsidRPr="00E86EA4" w:rsidRDefault="00342EC8" w:rsidP="00342EC8">
            <w:pPr>
              <w:jc w:val="both"/>
              <w:rPr>
                <w:rFonts w:cs="Times New Roman"/>
                <w:szCs w:val="24"/>
              </w:rPr>
            </w:pPr>
            <w:r w:rsidRPr="00E86EA4">
              <w:rPr>
                <w:rFonts w:cs="Times New Roman"/>
                <w:color w:val="333333"/>
                <w:szCs w:val="24"/>
              </w:rPr>
              <w:t>2017-09-18.</w:t>
            </w:r>
          </w:p>
          <w:p w:rsidR="00342EC8" w:rsidRPr="00E86EA4" w:rsidRDefault="002249C7" w:rsidP="00342EC8">
            <w:pPr>
              <w:jc w:val="both"/>
              <w:rPr>
                <w:rFonts w:cs="Times New Roman"/>
                <w:szCs w:val="24"/>
              </w:rPr>
            </w:pPr>
            <w:hyperlink r:id="rId89" w:history="1">
              <w:r w:rsidR="00342EC8" w:rsidRPr="00E86EA4">
                <w:rPr>
                  <w:rStyle w:val="Hipersaitas"/>
                  <w:rFonts w:cs="Times New Roman"/>
                  <w:szCs w:val="24"/>
                </w:rPr>
                <w:t>https://www.delfi.lt/news/ringas/lit/k-girnius-2-proc-bvp-gynybai-butina-2-1-proc-prabanga.d?id=75787723</w:t>
              </w:r>
            </w:hyperlink>
            <w:r w:rsidR="00342EC8" w:rsidRPr="00E86EA4">
              <w:rPr>
                <w:rFonts w:cs="Times New Roman"/>
                <w:szCs w:val="24"/>
              </w:rPr>
              <w:t xml:space="preserve"> </w:t>
            </w:r>
          </w:p>
        </w:tc>
        <w:tc>
          <w:tcPr>
            <w:tcW w:w="7654" w:type="dxa"/>
            <w:gridSpan w:val="3"/>
          </w:tcPr>
          <w:p w:rsidR="00342EC8" w:rsidRPr="00E86EA4" w:rsidRDefault="00342EC8" w:rsidP="00342EC8">
            <w:pPr>
              <w:jc w:val="both"/>
              <w:rPr>
                <w:rFonts w:cs="Times New Roman"/>
                <w:szCs w:val="24"/>
              </w:rPr>
            </w:pPr>
            <w:r w:rsidRPr="00E86EA4">
              <w:rPr>
                <w:rFonts w:cs="Times New Roman"/>
                <w:szCs w:val="24"/>
                <w:shd w:val="clear" w:color="auto" w:fill="FFFFFF"/>
              </w:rPr>
              <w:t xml:space="preserve">Kitais metais Lietuva pirmą kartą istorijoje įgyvendins savo įsipareigojimą NATO skirti 2 proc. BVP gynybai. Nors Lietuva nuolat kalbėdavo apie Rusijos grėsmę, ragindavo Europos </w:t>
            </w:r>
            <w:r w:rsidR="0008215B" w:rsidRPr="00E86EA4">
              <w:rPr>
                <w:rFonts w:cs="Times New Roman"/>
                <w:szCs w:val="24"/>
                <w:shd w:val="clear" w:color="auto" w:fill="FFFFFF"/>
              </w:rPr>
              <w:t>S</w:t>
            </w:r>
            <w:r w:rsidRPr="00E86EA4">
              <w:rPr>
                <w:rFonts w:cs="Times New Roman"/>
                <w:szCs w:val="24"/>
                <w:shd w:val="clear" w:color="auto" w:fill="FFFFFF"/>
              </w:rPr>
              <w:t>ąjungos ir NATO šalis griežčiau laikytis Rusijos atžvilgiu, ji pro pirštus žiūrėdavo į krašto apsaugos finansavimą.</w:t>
            </w:r>
            <w:r w:rsidRPr="00E86EA4">
              <w:rPr>
                <w:rFonts w:cs="Times New Roman"/>
                <w:szCs w:val="24"/>
              </w:rPr>
              <w:t xml:space="preserve"> Straipsnyje teigiama, jog </w:t>
            </w:r>
            <w:r w:rsidRPr="00E86EA4">
              <w:rPr>
                <w:rFonts w:cs="Times New Roman"/>
                <w:szCs w:val="24"/>
                <w:shd w:val="clear" w:color="auto" w:fill="FFFFFF"/>
              </w:rPr>
              <w:t>gynyba nėra vienintelė sritis, kuri pergyveno badmetį. Teigiama, jog socialinė atskirtis ir abejingumas mažiau pasiturintie</w:t>
            </w:r>
            <w:r w:rsidR="0008215B" w:rsidRPr="00E86EA4">
              <w:rPr>
                <w:rFonts w:cs="Times New Roman"/>
                <w:szCs w:val="24"/>
                <w:shd w:val="clear" w:color="auto" w:fill="FFFFFF"/>
              </w:rPr>
              <w:t>sie</w:t>
            </w:r>
            <w:r w:rsidRPr="00E86EA4">
              <w:rPr>
                <w:rFonts w:cs="Times New Roman"/>
                <w:szCs w:val="24"/>
                <w:shd w:val="clear" w:color="auto" w:fill="FFFFFF"/>
              </w:rPr>
              <w:t>ms kelia ne mažesnį pavojų Lietuvai negu karinės grėsmės. NATO šalys gali padėti mums apsiginti, bet mes patys turime spręsti skurdo ir žemo gyvenimo lygio sukeliamas problemas.</w:t>
            </w:r>
          </w:p>
        </w:tc>
      </w:tr>
      <w:tr w:rsidR="00767B02" w:rsidRPr="00E86EA4" w:rsidTr="001465E5">
        <w:trPr>
          <w:gridAfter w:val="1"/>
          <w:wAfter w:w="16" w:type="dxa"/>
        </w:trPr>
        <w:tc>
          <w:tcPr>
            <w:tcW w:w="710" w:type="dxa"/>
          </w:tcPr>
          <w:p w:rsidR="00767B02" w:rsidRPr="00E86EA4" w:rsidRDefault="001D2601" w:rsidP="009A7BAC">
            <w:pPr>
              <w:jc w:val="center"/>
              <w:rPr>
                <w:rFonts w:cs="Times New Roman"/>
                <w:szCs w:val="24"/>
              </w:rPr>
            </w:pPr>
            <w:r w:rsidRPr="00E86EA4">
              <w:rPr>
                <w:rFonts w:cs="Times New Roman"/>
                <w:szCs w:val="24"/>
              </w:rPr>
              <w:t>7</w:t>
            </w:r>
            <w:r w:rsidR="00A126CA" w:rsidRPr="00E86EA4">
              <w:rPr>
                <w:rFonts w:cs="Times New Roman"/>
                <w:szCs w:val="24"/>
              </w:rPr>
              <w:t>9</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 xml:space="preserve">Girnius, K. Ar Ukrainoje vyksta hibridinis karas? </w:t>
            </w:r>
            <w:hyperlink r:id="rId90" w:tgtFrame="_blank" w:history="1">
              <w:r w:rsidRPr="00E86EA4">
                <w:rPr>
                  <w:rFonts w:cs="Times New Roman"/>
                  <w:color w:val="393939"/>
                  <w:szCs w:val="24"/>
                </w:rPr>
                <w:t>Tarptautinių santykių ir politikos mokslų instituto</w:t>
              </w:r>
            </w:hyperlink>
            <w:r w:rsidRPr="00E86EA4">
              <w:rPr>
                <w:rFonts w:cs="Times New Roman"/>
                <w:color w:val="3E3E3E"/>
                <w:szCs w:val="24"/>
              </w:rPr>
              <w:t xml:space="preserve"> tinklaraštis. </w:t>
            </w:r>
            <w:r w:rsidRPr="00E86EA4">
              <w:rPr>
                <w:rFonts w:cs="Times New Roman"/>
                <w:szCs w:val="24"/>
              </w:rPr>
              <w:t>2015-07-28.</w:t>
            </w:r>
          </w:p>
          <w:p w:rsidR="00767B02" w:rsidRPr="00E86EA4" w:rsidRDefault="002249C7" w:rsidP="00767B02">
            <w:pPr>
              <w:rPr>
                <w:rFonts w:cs="Times New Roman"/>
                <w:color w:val="1F497D"/>
                <w:szCs w:val="24"/>
              </w:rPr>
            </w:pPr>
            <w:hyperlink r:id="rId91" w:history="1">
              <w:r w:rsidR="00767B02" w:rsidRPr="00E86EA4">
                <w:rPr>
                  <w:rStyle w:val="Hipersaitas"/>
                  <w:rFonts w:cs="Times New Roman"/>
                  <w:szCs w:val="24"/>
                </w:rPr>
                <w:t>http://www.tspmi.vu.lt/tinklarastis/2015/07/k-girnius-ar-ukrainoje-vyksta-hibridinis-karas/</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Straipsnyje aiškinamasi, ar karą Ukrainoje galima vadinti vien hibridiniu karu. Nagrinėjamos hibridinio karo ypatybės. Rusijos propagandos išpuoliai yra intensyvūs ir piktavališki, bet tai nėra naujas reiškinys.</w:t>
            </w:r>
          </w:p>
          <w:p w:rsidR="00767B02" w:rsidRPr="00E86EA4" w:rsidRDefault="00767B02" w:rsidP="00767B02">
            <w:pPr>
              <w:rPr>
                <w:rFonts w:cs="Times New Roman"/>
                <w:szCs w:val="24"/>
              </w:rPr>
            </w:pPr>
          </w:p>
        </w:tc>
      </w:tr>
      <w:tr w:rsidR="00767B02" w:rsidRPr="00E86EA4" w:rsidTr="001465E5">
        <w:trPr>
          <w:gridAfter w:val="1"/>
          <w:wAfter w:w="16" w:type="dxa"/>
        </w:trPr>
        <w:tc>
          <w:tcPr>
            <w:tcW w:w="710" w:type="dxa"/>
          </w:tcPr>
          <w:p w:rsidR="00767B02" w:rsidRPr="00E86EA4" w:rsidRDefault="00A126CA" w:rsidP="009A7BAC">
            <w:pPr>
              <w:jc w:val="center"/>
              <w:rPr>
                <w:rFonts w:cs="Times New Roman"/>
                <w:szCs w:val="24"/>
              </w:rPr>
            </w:pPr>
            <w:r w:rsidRPr="00E86EA4">
              <w:rPr>
                <w:rFonts w:cs="Times New Roman"/>
                <w:szCs w:val="24"/>
              </w:rPr>
              <w:lastRenderedPageBreak/>
              <w:t>80</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 xml:space="preserve">Gyvieji pilietiškumo pavyzdžiai: </w:t>
            </w:r>
            <w:r w:rsidR="0008215B" w:rsidRPr="00E86EA4">
              <w:rPr>
                <w:rFonts w:cs="Times New Roman"/>
                <w:szCs w:val="24"/>
              </w:rPr>
              <w:t xml:space="preserve">sudaužyta </w:t>
            </w:r>
            <w:r w:rsidRPr="00E86EA4">
              <w:rPr>
                <w:rFonts w:cs="Times New Roman"/>
                <w:szCs w:val="24"/>
              </w:rPr>
              <w:t>svajonė druskininkietį įtraukė į šiurpą keliančią misiją. Lrytas.lt, 2016-12-12</w:t>
            </w:r>
            <w:r w:rsidR="00980C72" w:rsidRPr="00E86EA4">
              <w:rPr>
                <w:rFonts w:cs="Times New Roman"/>
                <w:szCs w:val="24"/>
              </w:rPr>
              <w:t>.</w:t>
            </w:r>
          </w:p>
          <w:p w:rsidR="00767B02" w:rsidRPr="00E86EA4" w:rsidRDefault="002249C7" w:rsidP="00767B02">
            <w:pPr>
              <w:rPr>
                <w:rFonts w:cs="Times New Roman"/>
                <w:szCs w:val="24"/>
              </w:rPr>
            </w:pPr>
            <w:hyperlink r:id="rId92" w:history="1">
              <w:r w:rsidR="00767B02" w:rsidRPr="00E86EA4">
                <w:rPr>
                  <w:rStyle w:val="Hipersaitas"/>
                  <w:rFonts w:cs="Times New Roman"/>
                  <w:szCs w:val="24"/>
                </w:rPr>
                <w:t>https://gyvbudas.lrytas.lt/likimai/2016/12/12/news/sudauzyta-svajone-druskininkieti-itrauke-i-siurpa-keliancia-misija-746084/</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 xml:space="preserve">„Šitie žmonės kaunasi ne tik už savo valstybę, bet ir už mūsų. Jei jie nebūtų sustabdę priešo ten, kur jis dabar sustabdytas, tai net neabejoju, kad priešas būtų šiandien pas mus. Taip galėjo būti. Todėl jaučiu pareigą jiems padėti.“ </w:t>
            </w:r>
            <w:r w:rsidR="005D1AED" w:rsidRPr="00E86EA4">
              <w:rPr>
                <w:rFonts w:cs="Times New Roman"/>
                <w:szCs w:val="24"/>
              </w:rPr>
              <w:t xml:space="preserve">Straipsnio herojus </w:t>
            </w:r>
            <w:r w:rsidRPr="00E86EA4">
              <w:rPr>
                <w:rFonts w:cs="Times New Roman"/>
                <w:szCs w:val="24"/>
              </w:rPr>
              <w:t>tikina, kad ukrainiečiai patyrė tą patį, ką mūsų seneliai ir proseneliai 1944</w:t>
            </w:r>
            <w:r w:rsidR="0008215B" w:rsidRPr="00E86EA4">
              <w:rPr>
                <w:rFonts w:cs="Times New Roman"/>
                <w:szCs w:val="24"/>
              </w:rPr>
              <w:t>–</w:t>
            </w:r>
            <w:r w:rsidRPr="00E86EA4">
              <w:rPr>
                <w:rFonts w:cs="Times New Roman"/>
                <w:szCs w:val="24"/>
              </w:rPr>
              <w:t>1946 metais. „Buvo naudojami lygiai tie patys kankinimai, tik dar žiauresni.</w:t>
            </w:r>
            <w:r w:rsidR="0008215B" w:rsidRPr="00E86EA4">
              <w:rPr>
                <w:rFonts w:cs="Times New Roman"/>
                <w:szCs w:val="24"/>
              </w:rPr>
              <w:t>“</w:t>
            </w:r>
          </w:p>
        </w:tc>
      </w:tr>
      <w:tr w:rsidR="00767B02" w:rsidRPr="00E86EA4" w:rsidTr="001465E5">
        <w:trPr>
          <w:gridAfter w:val="1"/>
          <w:wAfter w:w="16" w:type="dxa"/>
        </w:trPr>
        <w:tc>
          <w:tcPr>
            <w:tcW w:w="710" w:type="dxa"/>
          </w:tcPr>
          <w:p w:rsidR="00767B02" w:rsidRPr="00E86EA4" w:rsidRDefault="00A126CA" w:rsidP="00767B02">
            <w:pPr>
              <w:jc w:val="center"/>
              <w:rPr>
                <w:rFonts w:cs="Times New Roman"/>
                <w:szCs w:val="24"/>
              </w:rPr>
            </w:pPr>
            <w:r w:rsidRPr="00E86EA4">
              <w:rPr>
                <w:rFonts w:cs="Times New Roman"/>
                <w:szCs w:val="24"/>
              </w:rPr>
              <w:t>81</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 xml:space="preserve">Grikis, B. Terorizmas kaip XXI a. grėsmė. BarryGrikisblogspot. 2015. </w:t>
            </w:r>
          </w:p>
          <w:p w:rsidR="00767B02" w:rsidRPr="00E86EA4" w:rsidRDefault="002249C7" w:rsidP="00767B02">
            <w:pPr>
              <w:rPr>
                <w:rFonts w:cs="Times New Roman"/>
                <w:szCs w:val="24"/>
              </w:rPr>
            </w:pPr>
            <w:hyperlink r:id="rId93" w:history="1">
              <w:r w:rsidR="00767B02" w:rsidRPr="00E86EA4">
                <w:rPr>
                  <w:rStyle w:val="Hipersaitas"/>
                  <w:rFonts w:cs="Times New Roman"/>
                  <w:szCs w:val="24"/>
                </w:rPr>
                <w:t>http://barrygrikis.blogspot.lt/2015/01/terorizmas-kaip-xxi-gresme.html</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Tinklaraščio autorius, pristatydamas savo apžvalgą</w:t>
            </w:r>
            <w:r w:rsidRPr="00E86EA4">
              <w:rPr>
                <w:rFonts w:eastAsia="Times New Roman" w:cs="Times New Roman"/>
                <w:color w:val="666666"/>
                <w:szCs w:val="24"/>
                <w:lang w:eastAsia="lt-LT"/>
              </w:rPr>
              <w:t>,</w:t>
            </w:r>
            <w:r w:rsidRPr="00E86EA4">
              <w:rPr>
                <w:rFonts w:cs="Times New Roman"/>
                <w:szCs w:val="24"/>
              </w:rPr>
              <w:t xml:space="preserve"> teigia: „Siekiau pasigilinti į šiuos pagrindinius klausimus:</w:t>
            </w:r>
          </w:p>
          <w:p w:rsidR="00767B02" w:rsidRPr="00E86EA4" w:rsidRDefault="00767B02" w:rsidP="00767B02">
            <w:pPr>
              <w:jc w:val="both"/>
              <w:rPr>
                <w:rFonts w:cs="Times New Roman"/>
                <w:szCs w:val="24"/>
              </w:rPr>
            </w:pPr>
            <w:r w:rsidRPr="00E86EA4">
              <w:rPr>
                <w:rFonts w:cs="Times New Roman"/>
                <w:szCs w:val="24"/>
              </w:rPr>
              <w:t>1) bendrinis terorizmo apibrėžimas;</w:t>
            </w:r>
          </w:p>
          <w:p w:rsidR="00767B02" w:rsidRPr="00E86EA4" w:rsidRDefault="00767B02" w:rsidP="00767B02">
            <w:pPr>
              <w:jc w:val="both"/>
              <w:rPr>
                <w:rFonts w:cs="Times New Roman"/>
                <w:szCs w:val="24"/>
              </w:rPr>
            </w:pPr>
            <w:r w:rsidRPr="00E86EA4">
              <w:rPr>
                <w:rFonts w:cs="Times New Roman"/>
                <w:szCs w:val="24"/>
              </w:rPr>
              <w:t>2) kada terorizmas pradėtas naudoti šiuolaikinės grėsmės kontekste;</w:t>
            </w:r>
          </w:p>
          <w:p w:rsidR="00767B02" w:rsidRPr="00E86EA4" w:rsidRDefault="00767B02" w:rsidP="00767B02">
            <w:pPr>
              <w:jc w:val="both"/>
              <w:rPr>
                <w:rFonts w:cs="Times New Roman"/>
                <w:szCs w:val="24"/>
              </w:rPr>
            </w:pPr>
            <w:r w:rsidRPr="00E86EA4">
              <w:rPr>
                <w:rFonts w:cs="Times New Roman"/>
                <w:szCs w:val="24"/>
              </w:rPr>
              <w:t>3) esminės terorizmo charakteristikos;</w:t>
            </w:r>
          </w:p>
          <w:p w:rsidR="00767B02" w:rsidRPr="00E86EA4" w:rsidRDefault="00767B02" w:rsidP="00767B02">
            <w:pPr>
              <w:jc w:val="both"/>
              <w:rPr>
                <w:rFonts w:cs="Times New Roman"/>
                <w:szCs w:val="24"/>
              </w:rPr>
            </w:pPr>
            <w:r w:rsidRPr="00E86EA4">
              <w:rPr>
                <w:rFonts w:cs="Times New Roman"/>
                <w:szCs w:val="24"/>
              </w:rPr>
              <w:t>4) kaip į terorizmo grėsmę atsako ES ir NATO;</w:t>
            </w:r>
          </w:p>
          <w:p w:rsidR="00767B02" w:rsidRPr="00E86EA4" w:rsidRDefault="00767B02" w:rsidP="00767B02">
            <w:pPr>
              <w:jc w:val="both"/>
              <w:rPr>
                <w:rFonts w:cs="Times New Roman"/>
                <w:szCs w:val="24"/>
              </w:rPr>
            </w:pPr>
            <w:r w:rsidRPr="00E86EA4">
              <w:rPr>
                <w:rFonts w:cs="Times New Roman"/>
                <w:szCs w:val="24"/>
              </w:rPr>
              <w:t>5) kokia tikimybė, kad terorizmas plėsis ir jo svarba ateityje tik didės?“</w:t>
            </w:r>
          </w:p>
        </w:tc>
      </w:tr>
      <w:tr w:rsidR="00CF7FD5" w:rsidRPr="00E86EA4" w:rsidTr="001465E5">
        <w:trPr>
          <w:gridAfter w:val="1"/>
          <w:wAfter w:w="16" w:type="dxa"/>
        </w:trPr>
        <w:tc>
          <w:tcPr>
            <w:tcW w:w="710" w:type="dxa"/>
          </w:tcPr>
          <w:p w:rsidR="00CF7FD5" w:rsidRPr="00E86EA4" w:rsidRDefault="00A126CA" w:rsidP="00767B02">
            <w:pPr>
              <w:jc w:val="center"/>
              <w:rPr>
                <w:rFonts w:cs="Times New Roman"/>
                <w:szCs w:val="24"/>
              </w:rPr>
            </w:pPr>
            <w:r w:rsidRPr="00E86EA4">
              <w:rPr>
                <w:rFonts w:cs="Times New Roman"/>
                <w:szCs w:val="24"/>
              </w:rPr>
              <w:t>82</w:t>
            </w:r>
            <w:r w:rsidR="00544B17" w:rsidRPr="00E86EA4">
              <w:rPr>
                <w:rFonts w:cs="Times New Roman"/>
                <w:szCs w:val="24"/>
              </w:rPr>
              <w:t>.</w:t>
            </w:r>
          </w:p>
        </w:tc>
        <w:tc>
          <w:tcPr>
            <w:tcW w:w="7383" w:type="dxa"/>
            <w:gridSpan w:val="2"/>
          </w:tcPr>
          <w:p w:rsidR="00CF7FD5" w:rsidRPr="00E86EA4" w:rsidRDefault="00CF7FD5" w:rsidP="00767B02">
            <w:r w:rsidRPr="00E86EA4">
              <w:rPr>
                <w:rFonts w:cs="Times New Roman"/>
                <w:szCs w:val="24"/>
              </w:rPr>
              <w:t xml:space="preserve">Gudavičius, S. </w:t>
            </w:r>
            <w:r w:rsidRPr="00E86EA4">
              <w:t>Saugumo institucijos: Rusija nemažina pastangų paveikti Lietuvą. 2019-02-05 VZ.lt</w:t>
            </w:r>
          </w:p>
          <w:p w:rsidR="00CF7FD5" w:rsidRPr="00E86EA4" w:rsidRDefault="002249C7" w:rsidP="00767B02">
            <w:pPr>
              <w:rPr>
                <w:rFonts w:cs="Times New Roman"/>
                <w:szCs w:val="24"/>
              </w:rPr>
            </w:pPr>
            <w:hyperlink r:id="rId94" w:anchor="ixzz5knB8GdXF" w:history="1">
              <w:r w:rsidR="00CF7FD5" w:rsidRPr="00E86EA4">
                <w:rPr>
                  <w:rStyle w:val="Hipersaitas"/>
                  <w:color w:val="003399"/>
                </w:rPr>
                <w:t>https://www.vz.lt/verslo-aplinka/2019/02/05/saugumo-institucijos-rusija-nemazina-pastangu-paveikti-lietuva#ixzz5knB8GdXF</w:t>
              </w:r>
            </w:hyperlink>
          </w:p>
        </w:tc>
        <w:tc>
          <w:tcPr>
            <w:tcW w:w="7654" w:type="dxa"/>
            <w:gridSpan w:val="3"/>
          </w:tcPr>
          <w:p w:rsidR="00CF7FD5" w:rsidRPr="00E86EA4" w:rsidRDefault="00CF7FD5" w:rsidP="00D616A8">
            <w:pPr>
              <w:jc w:val="both"/>
              <w:rPr>
                <w:rFonts w:cs="Times New Roman"/>
                <w:szCs w:val="24"/>
              </w:rPr>
            </w:pPr>
            <w:r w:rsidRPr="00E86EA4">
              <w:rPr>
                <w:color w:val="000000"/>
              </w:rPr>
              <w:t>Rusija toliau tęsia agresyvią užsienio politiką ir stiprin</w:t>
            </w:r>
            <w:r w:rsidR="00D616A8" w:rsidRPr="00E86EA4">
              <w:rPr>
                <w:color w:val="000000"/>
              </w:rPr>
              <w:t>a karinius pajėgumus</w:t>
            </w:r>
            <w:r w:rsidRPr="00E86EA4">
              <w:rPr>
                <w:color w:val="000000"/>
              </w:rPr>
              <w:t xml:space="preserve">, kuria nuolatinį prieš Lietuvą nukreiptą propagandinį srautą, siekia paveikti Lietuvos politinius sprendimus. </w:t>
            </w:r>
          </w:p>
        </w:tc>
      </w:tr>
      <w:tr w:rsidR="00767B02" w:rsidRPr="00E86EA4" w:rsidTr="001465E5">
        <w:trPr>
          <w:gridAfter w:val="1"/>
          <w:wAfter w:w="16" w:type="dxa"/>
        </w:trPr>
        <w:tc>
          <w:tcPr>
            <w:tcW w:w="710" w:type="dxa"/>
          </w:tcPr>
          <w:p w:rsidR="00767B02" w:rsidRPr="00E86EA4" w:rsidRDefault="009A7BAC" w:rsidP="00B604CB">
            <w:pPr>
              <w:jc w:val="center"/>
              <w:rPr>
                <w:rFonts w:cs="Times New Roman"/>
                <w:szCs w:val="24"/>
              </w:rPr>
            </w:pPr>
            <w:r w:rsidRPr="00E86EA4">
              <w:rPr>
                <w:rFonts w:cs="Times New Roman"/>
                <w:szCs w:val="24"/>
              </w:rPr>
              <w:t>8</w:t>
            </w:r>
            <w:r w:rsidR="00A126CA" w:rsidRPr="00E86EA4">
              <w:rPr>
                <w:rFonts w:cs="Times New Roman"/>
                <w:szCs w:val="24"/>
              </w:rPr>
              <w:t>3</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Janeliūnas, T. Dviprasmiška saugumo padėtis. 2017-07-02.</w:t>
            </w:r>
          </w:p>
          <w:p w:rsidR="00767B02" w:rsidRPr="00E86EA4" w:rsidRDefault="002249C7" w:rsidP="00C541EF">
            <w:pPr>
              <w:rPr>
                <w:rFonts w:cs="Times New Roman"/>
                <w:szCs w:val="24"/>
              </w:rPr>
            </w:pPr>
            <w:hyperlink r:id="rId95" w:history="1">
              <w:r w:rsidR="00767B02" w:rsidRPr="00E86EA4">
                <w:rPr>
                  <w:rStyle w:val="Hipersaitas"/>
                  <w:rFonts w:cs="Times New Roman"/>
                  <w:szCs w:val="24"/>
                </w:rPr>
                <w:t>https://naujienos.alfa.lt/leidinys/iq/dviprasmiska-lietuvos-saugumo-padetis/</w:t>
              </w:r>
            </w:hyperlink>
          </w:p>
        </w:tc>
        <w:tc>
          <w:tcPr>
            <w:tcW w:w="7654" w:type="dxa"/>
            <w:gridSpan w:val="3"/>
          </w:tcPr>
          <w:p w:rsidR="00767B02" w:rsidRPr="00E86EA4" w:rsidRDefault="00767B02" w:rsidP="00767B02">
            <w:pPr>
              <w:jc w:val="both"/>
              <w:rPr>
                <w:rFonts w:cs="Times New Roman"/>
                <w:szCs w:val="24"/>
                <w:shd w:val="clear" w:color="auto" w:fill="FFFFFF"/>
              </w:rPr>
            </w:pPr>
            <w:r w:rsidRPr="00E86EA4">
              <w:rPr>
                <w:rFonts w:cs="Times New Roman"/>
                <w:szCs w:val="24"/>
                <w:shd w:val="clear" w:color="auto" w:fill="FFFFFF"/>
              </w:rPr>
              <w:t>Šalies saugumo tarnybos akcentuoja nemažėjančias išorės grėsmes, tačiau visuomenė labiausiai nerimauja dėl gyventojų senėjimo, emigracijos ir skurdo. Saugumo padėtį Lietuvoje vertinant platesni</w:t>
            </w:r>
            <w:r w:rsidR="005D1AED" w:rsidRPr="00E86EA4">
              <w:rPr>
                <w:rFonts w:cs="Times New Roman"/>
                <w:szCs w:val="24"/>
                <w:shd w:val="clear" w:color="auto" w:fill="FFFFFF"/>
              </w:rPr>
              <w:t>u</w:t>
            </w:r>
            <w:r w:rsidRPr="00E86EA4">
              <w:rPr>
                <w:rFonts w:cs="Times New Roman"/>
                <w:szCs w:val="24"/>
                <w:shd w:val="clear" w:color="auto" w:fill="FFFFFF"/>
              </w:rPr>
              <w:t xml:space="preserve"> kontekst</w:t>
            </w:r>
            <w:r w:rsidR="005D1AED" w:rsidRPr="00E86EA4">
              <w:rPr>
                <w:rFonts w:cs="Times New Roman"/>
                <w:szCs w:val="24"/>
                <w:shd w:val="clear" w:color="auto" w:fill="FFFFFF"/>
              </w:rPr>
              <w:t>u,</w:t>
            </w:r>
            <w:r w:rsidRPr="00E86EA4">
              <w:rPr>
                <w:rFonts w:cs="Times New Roman"/>
                <w:szCs w:val="24"/>
                <w:shd w:val="clear" w:color="auto" w:fill="FFFFFF"/>
              </w:rPr>
              <w:t xml:space="preserve"> būtų galima teigti, kad mes esame ganėtinai saugūs, palyginti su daugelio kitų pasaulio šalių gyventojais. Nors mūsų visuomenė nuolat jaučia socialinės ir ekonominės gerovės stygių, daugelyje kitų saugumo sričių esame pranašesni: Lietuvoje daug mažesnė terorizmo, vidaus konfliktų ar gamtos stichijų rizika.</w:t>
            </w:r>
          </w:p>
        </w:tc>
      </w:tr>
      <w:tr w:rsidR="008C0691" w:rsidRPr="00E86EA4" w:rsidTr="001465E5">
        <w:trPr>
          <w:gridAfter w:val="1"/>
          <w:wAfter w:w="16" w:type="dxa"/>
        </w:trPr>
        <w:tc>
          <w:tcPr>
            <w:tcW w:w="710" w:type="dxa"/>
          </w:tcPr>
          <w:p w:rsidR="008C0691" w:rsidRPr="00E86EA4" w:rsidRDefault="00A126CA" w:rsidP="00B604CB">
            <w:pPr>
              <w:jc w:val="center"/>
              <w:rPr>
                <w:rFonts w:cs="Times New Roman"/>
                <w:szCs w:val="24"/>
              </w:rPr>
            </w:pPr>
            <w:r w:rsidRPr="00E86EA4">
              <w:rPr>
                <w:rFonts w:cs="Times New Roman"/>
                <w:szCs w:val="24"/>
              </w:rPr>
              <w:t>84.</w:t>
            </w:r>
          </w:p>
        </w:tc>
        <w:tc>
          <w:tcPr>
            <w:tcW w:w="7383" w:type="dxa"/>
            <w:gridSpan w:val="2"/>
          </w:tcPr>
          <w:p w:rsidR="008C0691" w:rsidRPr="00E86EA4" w:rsidRDefault="008C0691" w:rsidP="00767B02">
            <w:pPr>
              <w:rPr>
                <w:rFonts w:cs="Times New Roman"/>
                <w:szCs w:val="24"/>
              </w:rPr>
            </w:pPr>
            <w:r w:rsidRPr="00E86EA4">
              <w:rPr>
                <w:rFonts w:cs="Times New Roman"/>
                <w:szCs w:val="24"/>
              </w:rPr>
              <w:t>Jovaiša</w:t>
            </w:r>
            <w:r w:rsidR="00FF4D0A" w:rsidRPr="00E86EA4">
              <w:rPr>
                <w:rFonts w:cs="Times New Roman"/>
                <w:szCs w:val="24"/>
              </w:rPr>
              <w:t>,</w:t>
            </w:r>
            <w:r w:rsidRPr="00E86EA4">
              <w:rPr>
                <w:rFonts w:cs="Times New Roman"/>
                <w:szCs w:val="24"/>
              </w:rPr>
              <w:t xml:space="preserve"> E. Švietimas ir nacionalinis saugumas</w:t>
            </w:r>
            <w:r w:rsidR="00FB2E6F" w:rsidRPr="00E86EA4">
              <w:rPr>
                <w:rFonts w:cs="Times New Roman"/>
                <w:szCs w:val="24"/>
              </w:rPr>
              <w:t>.</w:t>
            </w:r>
            <w:r w:rsidR="00FF4D0A" w:rsidRPr="00E86EA4">
              <w:rPr>
                <w:rFonts w:cs="Times New Roman"/>
                <w:szCs w:val="24"/>
              </w:rPr>
              <w:t xml:space="preserve"> </w:t>
            </w:r>
            <w:r w:rsidR="00FB2E6F" w:rsidRPr="00E86EA4">
              <w:rPr>
                <w:rFonts w:cs="Times New Roman"/>
                <w:szCs w:val="24"/>
              </w:rPr>
              <w:t>2017-02-21</w:t>
            </w:r>
            <w:r w:rsidR="00D616A8" w:rsidRPr="00E86EA4">
              <w:rPr>
                <w:rFonts w:cs="Times New Roman"/>
                <w:szCs w:val="24"/>
              </w:rPr>
              <w:t>.</w:t>
            </w:r>
          </w:p>
          <w:p w:rsidR="008C0691" w:rsidRPr="00E86EA4" w:rsidRDefault="002249C7" w:rsidP="00767B02">
            <w:pPr>
              <w:rPr>
                <w:rFonts w:cs="Times New Roman"/>
                <w:szCs w:val="24"/>
              </w:rPr>
            </w:pPr>
            <w:hyperlink r:id="rId96" w:history="1">
              <w:r w:rsidR="008C0691" w:rsidRPr="00E86EA4">
                <w:rPr>
                  <w:color w:val="0000FF"/>
                  <w:u w:val="single"/>
                </w:rPr>
                <w:t>http://www.voruta.lt/prof-eugenijus-jovaisa-svietimas-ir-nacionalinis-saugumas/</w:t>
              </w:r>
            </w:hyperlink>
          </w:p>
        </w:tc>
        <w:tc>
          <w:tcPr>
            <w:tcW w:w="7654" w:type="dxa"/>
            <w:gridSpan w:val="3"/>
          </w:tcPr>
          <w:p w:rsidR="008C0691" w:rsidRPr="00E86EA4" w:rsidRDefault="00FF4D0A" w:rsidP="00FF4D0A">
            <w:pPr>
              <w:jc w:val="both"/>
              <w:rPr>
                <w:rFonts w:cs="Times New Roman"/>
                <w:szCs w:val="24"/>
                <w:shd w:val="clear" w:color="auto" w:fill="FFFFFF"/>
              </w:rPr>
            </w:pPr>
            <w:r w:rsidRPr="00E86EA4">
              <w:rPr>
                <w:rFonts w:cs="Times New Roman"/>
                <w:szCs w:val="24"/>
                <w:shd w:val="clear" w:color="auto" w:fill="FFFFFF"/>
              </w:rPr>
              <w:t>Profesorius E. Jovaiša teigia, kad š</w:t>
            </w:r>
            <w:r w:rsidR="00FB2E6F" w:rsidRPr="00E86EA4">
              <w:rPr>
                <w:rFonts w:cs="Times New Roman"/>
                <w:szCs w:val="24"/>
                <w:shd w:val="clear" w:color="auto" w:fill="FFFFFF"/>
              </w:rPr>
              <w:t xml:space="preserve">vietimas kaip nacionalinio saugumo dėmuo </w:t>
            </w:r>
            <w:r w:rsidRPr="00E86EA4">
              <w:rPr>
                <w:rFonts w:cs="Times New Roman"/>
                <w:szCs w:val="24"/>
                <w:shd w:val="clear" w:color="auto" w:fill="FFFFFF"/>
              </w:rPr>
              <w:t>veikia</w:t>
            </w:r>
            <w:r w:rsidR="00FB2E6F" w:rsidRPr="00E86EA4">
              <w:rPr>
                <w:rFonts w:cs="Times New Roman"/>
                <w:szCs w:val="24"/>
                <w:shd w:val="clear" w:color="auto" w:fill="FFFFFF"/>
              </w:rPr>
              <w:t xml:space="preserve"> </w:t>
            </w:r>
            <w:r w:rsidRPr="00E86EA4">
              <w:rPr>
                <w:rFonts w:cs="Times New Roman"/>
                <w:szCs w:val="24"/>
                <w:shd w:val="clear" w:color="auto" w:fill="FFFFFF"/>
              </w:rPr>
              <w:t>įvairiai.</w:t>
            </w:r>
            <w:r w:rsidR="00FB2E6F" w:rsidRPr="00E86EA4">
              <w:rPr>
                <w:rFonts w:cs="Times New Roman"/>
                <w:szCs w:val="24"/>
                <w:shd w:val="clear" w:color="auto" w:fill="FFFFFF"/>
              </w:rPr>
              <w:t xml:space="preserve"> Pirmiausia per vertybinių nuostatų </w:t>
            </w:r>
            <w:r w:rsidR="0073106A" w:rsidRPr="00E86EA4">
              <w:rPr>
                <w:rFonts w:cs="Times New Roman"/>
                <w:szCs w:val="24"/>
                <w:shd w:val="clear" w:color="auto" w:fill="FFFFFF"/>
              </w:rPr>
              <w:t>formavi</w:t>
            </w:r>
            <w:r w:rsidR="00FB2E6F" w:rsidRPr="00E86EA4">
              <w:rPr>
                <w:rFonts w:cs="Times New Roman"/>
                <w:szCs w:val="24"/>
                <w:shd w:val="clear" w:color="auto" w:fill="FFFFFF"/>
              </w:rPr>
              <w:t>mą, ugdant lojalumą ir pasiaukojimą valstybei.</w:t>
            </w:r>
          </w:p>
        </w:tc>
      </w:tr>
      <w:tr w:rsidR="0013427B" w:rsidRPr="00E86EA4" w:rsidTr="001465E5">
        <w:trPr>
          <w:gridAfter w:val="1"/>
          <w:wAfter w:w="16" w:type="dxa"/>
        </w:trPr>
        <w:tc>
          <w:tcPr>
            <w:tcW w:w="710" w:type="dxa"/>
          </w:tcPr>
          <w:p w:rsidR="0013427B" w:rsidRPr="00E86EA4" w:rsidRDefault="009A7BAC" w:rsidP="00B604CB">
            <w:pPr>
              <w:jc w:val="center"/>
              <w:rPr>
                <w:rFonts w:cs="Times New Roman"/>
                <w:szCs w:val="24"/>
              </w:rPr>
            </w:pPr>
            <w:r w:rsidRPr="00E86EA4">
              <w:rPr>
                <w:rFonts w:cs="Times New Roman"/>
                <w:szCs w:val="24"/>
              </w:rPr>
              <w:t>8</w:t>
            </w:r>
            <w:r w:rsidR="00A126CA" w:rsidRPr="00E86EA4">
              <w:rPr>
                <w:rFonts w:cs="Times New Roman"/>
                <w:szCs w:val="24"/>
              </w:rPr>
              <w:t>5</w:t>
            </w:r>
            <w:r w:rsidRPr="00E86EA4">
              <w:rPr>
                <w:rFonts w:cs="Times New Roman"/>
                <w:szCs w:val="24"/>
              </w:rPr>
              <w:t>.</w:t>
            </w:r>
          </w:p>
        </w:tc>
        <w:tc>
          <w:tcPr>
            <w:tcW w:w="7383" w:type="dxa"/>
            <w:gridSpan w:val="2"/>
          </w:tcPr>
          <w:p w:rsidR="0013427B" w:rsidRPr="00E86EA4" w:rsidRDefault="0013427B" w:rsidP="00767B02">
            <w:pPr>
              <w:rPr>
                <w:rFonts w:cs="Times New Roman"/>
                <w:szCs w:val="24"/>
              </w:rPr>
            </w:pPr>
            <w:r w:rsidRPr="00E86EA4">
              <w:t>„</w:t>
            </w:r>
            <w:r w:rsidRPr="00E86EA4">
              <w:rPr>
                <w:rStyle w:val="watch-title"/>
              </w:rPr>
              <w:t xml:space="preserve">Kaip dauginasi kremlinė propaganda ir jos daugintojai.“ Laida || R.I.T.A. |“ </w:t>
            </w:r>
            <w:hyperlink r:id="rId97" w:history="1">
              <w:r w:rsidRPr="00E86EA4">
                <w:rPr>
                  <w:rStyle w:val="Hipersaitas"/>
                </w:rPr>
                <w:t>https://www.youtube.com/watch?v=3klGmEaoh3w</w:t>
              </w:r>
            </w:hyperlink>
          </w:p>
        </w:tc>
        <w:tc>
          <w:tcPr>
            <w:tcW w:w="7654" w:type="dxa"/>
            <w:gridSpan w:val="3"/>
          </w:tcPr>
          <w:p w:rsidR="0013427B" w:rsidRPr="00E86EA4" w:rsidRDefault="00082C75" w:rsidP="00082C75">
            <w:pPr>
              <w:jc w:val="both"/>
              <w:rPr>
                <w:rFonts w:cs="Times New Roman"/>
                <w:szCs w:val="24"/>
                <w:shd w:val="clear" w:color="auto" w:fill="FFFFFF"/>
              </w:rPr>
            </w:pPr>
            <w:r w:rsidRPr="00E86EA4">
              <w:t>Suklaidinti piliečiai, naudingi idiotai, svetimais pinigais apmokami agitatoriai? Juos vadina visaip. Laidos rengėjai pamėgino p</w:t>
            </w:r>
            <w:r w:rsidR="0073106A" w:rsidRPr="00E86EA4">
              <w:t>arodyti</w:t>
            </w:r>
            <w:r w:rsidRPr="00E86EA4">
              <w:t>, kokį poveikį visuomenei gali padaryti netgi iš pažiūros nekaltos Facebook‘o paskyros arba portalai.</w:t>
            </w:r>
          </w:p>
        </w:tc>
      </w:tr>
      <w:tr w:rsidR="00457634" w:rsidRPr="00E86EA4" w:rsidTr="001465E5">
        <w:trPr>
          <w:gridAfter w:val="1"/>
          <w:wAfter w:w="16" w:type="dxa"/>
        </w:trPr>
        <w:tc>
          <w:tcPr>
            <w:tcW w:w="710" w:type="dxa"/>
          </w:tcPr>
          <w:p w:rsidR="00457634" w:rsidRPr="00E86EA4" w:rsidRDefault="009A7BAC" w:rsidP="00B604CB">
            <w:pPr>
              <w:jc w:val="center"/>
              <w:rPr>
                <w:rFonts w:cs="Times New Roman"/>
                <w:szCs w:val="24"/>
              </w:rPr>
            </w:pPr>
            <w:r w:rsidRPr="00E86EA4">
              <w:rPr>
                <w:rFonts w:cs="Times New Roman"/>
                <w:szCs w:val="24"/>
              </w:rPr>
              <w:t>8</w:t>
            </w:r>
            <w:r w:rsidR="00A126CA" w:rsidRPr="00E86EA4">
              <w:rPr>
                <w:rFonts w:cs="Times New Roman"/>
                <w:szCs w:val="24"/>
              </w:rPr>
              <w:t>6</w:t>
            </w:r>
            <w:r w:rsidR="00CF2AE2" w:rsidRPr="00E86EA4">
              <w:rPr>
                <w:rFonts w:cs="Times New Roman"/>
                <w:szCs w:val="24"/>
              </w:rPr>
              <w:t>.</w:t>
            </w:r>
          </w:p>
        </w:tc>
        <w:tc>
          <w:tcPr>
            <w:tcW w:w="7383" w:type="dxa"/>
            <w:gridSpan w:val="2"/>
          </w:tcPr>
          <w:p w:rsidR="00457634" w:rsidRPr="00E86EA4" w:rsidRDefault="00457634" w:rsidP="00457634">
            <w:pPr>
              <w:pStyle w:val="prastasiniatinklio"/>
              <w:rPr>
                <w:rFonts w:ascii="Times New Roman" w:hAnsi="Times New Roman"/>
                <w:sz w:val="24"/>
                <w:szCs w:val="24"/>
              </w:rPr>
            </w:pPr>
            <w:r w:rsidRPr="00E86EA4">
              <w:rPr>
                <w:rFonts w:ascii="Times New Roman" w:hAnsi="Times New Roman"/>
                <w:sz w:val="24"/>
                <w:szCs w:val="24"/>
              </w:rPr>
              <w:t>„KARAS 2020. Rusijos informacinė agresija“. Martyno Starkaus ir Jono Banio dokumentinis filmas. 2015 m.</w:t>
            </w:r>
          </w:p>
          <w:p w:rsidR="00457634" w:rsidRPr="00E86EA4" w:rsidRDefault="002249C7" w:rsidP="00457634">
            <w:pPr>
              <w:pStyle w:val="prastasiniatinklio"/>
              <w:rPr>
                <w:rFonts w:ascii="Times New Roman" w:hAnsi="Times New Roman"/>
                <w:sz w:val="24"/>
                <w:szCs w:val="24"/>
              </w:rPr>
            </w:pPr>
            <w:hyperlink r:id="rId98" w:history="1">
              <w:r w:rsidR="00457634" w:rsidRPr="00E86EA4">
                <w:rPr>
                  <w:rStyle w:val="Hipersaitas"/>
                  <w:rFonts w:ascii="Times New Roman" w:hAnsi="Times New Roman"/>
                  <w:sz w:val="24"/>
                  <w:szCs w:val="24"/>
                </w:rPr>
                <w:t>https://youtu.be/SGK9CzsEWcw</w:t>
              </w:r>
            </w:hyperlink>
          </w:p>
        </w:tc>
        <w:tc>
          <w:tcPr>
            <w:tcW w:w="7654" w:type="dxa"/>
            <w:gridSpan w:val="3"/>
          </w:tcPr>
          <w:p w:rsidR="00457634" w:rsidRPr="00E86EA4" w:rsidRDefault="00457634" w:rsidP="00457634">
            <w:pPr>
              <w:jc w:val="both"/>
              <w:rPr>
                <w:rFonts w:cs="Times New Roman"/>
                <w:szCs w:val="24"/>
              </w:rPr>
            </w:pPr>
            <w:r w:rsidRPr="00E86EA4">
              <w:rPr>
                <w:rFonts w:cs="Times New Roman"/>
                <w:szCs w:val="24"/>
              </w:rPr>
              <w:t>Pastaruosius septynerius metus Kremliaus propaganda skina vieną pergalę po kitos: užvaldyta žiniasklaida Rusijoje, užgrobta informacinė erdvė internete, pasėta sumaištis Europoje, sukiršintos visuomenės Baltijos šalyse, pakirstas pasitikėjimas valstybe Lietuvoje.</w:t>
            </w:r>
          </w:p>
          <w:p w:rsidR="00457634" w:rsidRPr="00E86EA4" w:rsidRDefault="00457634" w:rsidP="00457634">
            <w:pPr>
              <w:jc w:val="both"/>
              <w:rPr>
                <w:rFonts w:cs="Times New Roman"/>
                <w:szCs w:val="24"/>
              </w:rPr>
            </w:pPr>
            <w:r w:rsidRPr="00E86EA4">
              <w:rPr>
                <w:rFonts w:cs="Times New Roman"/>
                <w:szCs w:val="24"/>
              </w:rPr>
              <w:lastRenderedPageBreak/>
              <w:t>Apie tai pranešama naujausiame lietuviškame dokumentiniame filme „Karas 2020-ieji. Rusijos informacinė agresija“. Lietuvoje veikia šimtai, o gal ir tūkstančiai Rusijos apmokamų samdinių, aktyviai ruošiančių dirvą naujai Baltijos šalių okupacijai – taip tvirtina Lietuvos, Rusijos, JAV ir Ukrainos ekspertai. Filmas pasakoja apie tai, kokių tikslų Lietuvoje ir kitose Baltijos valstybėse siekia ir kokiais metodais veikia pasaulį apraizgiusi Kremliaus dezinformacijos mašina.</w:t>
            </w:r>
          </w:p>
        </w:tc>
      </w:tr>
      <w:tr w:rsidR="00457634" w:rsidRPr="00E86EA4" w:rsidTr="001465E5">
        <w:trPr>
          <w:gridAfter w:val="1"/>
          <w:wAfter w:w="16" w:type="dxa"/>
        </w:trPr>
        <w:tc>
          <w:tcPr>
            <w:tcW w:w="710" w:type="dxa"/>
          </w:tcPr>
          <w:p w:rsidR="00457634" w:rsidRPr="00E86EA4" w:rsidRDefault="009A7BAC" w:rsidP="00B604CB">
            <w:pPr>
              <w:jc w:val="center"/>
              <w:rPr>
                <w:rFonts w:cs="Times New Roman"/>
                <w:szCs w:val="24"/>
              </w:rPr>
            </w:pPr>
            <w:r w:rsidRPr="00E86EA4">
              <w:rPr>
                <w:rFonts w:cs="Times New Roman"/>
                <w:szCs w:val="24"/>
              </w:rPr>
              <w:lastRenderedPageBreak/>
              <w:t>8</w:t>
            </w:r>
            <w:r w:rsidR="00A126CA" w:rsidRPr="00E86EA4">
              <w:rPr>
                <w:rFonts w:cs="Times New Roman"/>
                <w:szCs w:val="24"/>
              </w:rPr>
              <w:t>7</w:t>
            </w:r>
            <w:r w:rsidR="00CF2AE2" w:rsidRPr="00E86EA4">
              <w:rPr>
                <w:rFonts w:cs="Times New Roman"/>
                <w:szCs w:val="24"/>
              </w:rPr>
              <w:t>.</w:t>
            </w:r>
          </w:p>
        </w:tc>
        <w:tc>
          <w:tcPr>
            <w:tcW w:w="7383" w:type="dxa"/>
            <w:gridSpan w:val="2"/>
          </w:tcPr>
          <w:p w:rsidR="00457634" w:rsidRPr="00E86EA4" w:rsidRDefault="00457634" w:rsidP="00457634">
            <w:pPr>
              <w:rPr>
                <w:rFonts w:cs="Times New Roman"/>
                <w:szCs w:val="24"/>
              </w:rPr>
            </w:pPr>
            <w:r w:rsidRPr="00E86EA4">
              <w:rPr>
                <w:rFonts w:cs="Times New Roman"/>
                <w:szCs w:val="24"/>
              </w:rPr>
              <w:t>Kariuomenė ir karybos technologijos. Technologijos.lt.</w:t>
            </w:r>
          </w:p>
          <w:p w:rsidR="00457634" w:rsidRPr="00E86EA4" w:rsidRDefault="002249C7" w:rsidP="00457634">
            <w:pPr>
              <w:rPr>
                <w:rFonts w:cs="Times New Roman"/>
                <w:szCs w:val="24"/>
              </w:rPr>
            </w:pPr>
            <w:hyperlink r:id="rId99" w:history="1">
              <w:r w:rsidR="00457634" w:rsidRPr="00E86EA4">
                <w:rPr>
                  <w:rStyle w:val="Hipersaitas"/>
                  <w:rFonts w:cs="Times New Roman"/>
                  <w:szCs w:val="24"/>
                </w:rPr>
                <w:t>http://www.technologijos.lt/n/technologijos/karyba/zyme/Masinio-naikinimo-ginklai?tid=256</w:t>
              </w:r>
            </w:hyperlink>
          </w:p>
        </w:tc>
        <w:tc>
          <w:tcPr>
            <w:tcW w:w="7654" w:type="dxa"/>
            <w:gridSpan w:val="3"/>
          </w:tcPr>
          <w:p w:rsidR="00457634" w:rsidRPr="00E86EA4" w:rsidRDefault="00457634" w:rsidP="00457634">
            <w:pPr>
              <w:jc w:val="both"/>
              <w:rPr>
                <w:rFonts w:cs="Times New Roman"/>
                <w:szCs w:val="24"/>
              </w:rPr>
            </w:pPr>
            <w:r w:rsidRPr="00E86EA4">
              <w:rPr>
                <w:rFonts w:cs="Times New Roman"/>
                <w:szCs w:val="24"/>
              </w:rPr>
              <w:t>Žurnalo rubrikoje pateikiamos naujausių masinio naikinimo ginklų gamybos ir panaudojimo apžvalga įvairiose šalyse.</w:t>
            </w:r>
          </w:p>
        </w:tc>
      </w:tr>
      <w:tr w:rsidR="008C734D" w:rsidRPr="00E86EA4" w:rsidTr="001465E5">
        <w:trPr>
          <w:gridAfter w:val="1"/>
          <w:wAfter w:w="16" w:type="dxa"/>
        </w:trPr>
        <w:tc>
          <w:tcPr>
            <w:tcW w:w="710" w:type="dxa"/>
          </w:tcPr>
          <w:p w:rsidR="008C734D" w:rsidRPr="00E86EA4" w:rsidRDefault="009A7BAC" w:rsidP="00B604CB">
            <w:pPr>
              <w:jc w:val="center"/>
              <w:rPr>
                <w:rFonts w:cs="Times New Roman"/>
                <w:szCs w:val="24"/>
              </w:rPr>
            </w:pPr>
            <w:r w:rsidRPr="00E86EA4">
              <w:rPr>
                <w:rFonts w:cs="Times New Roman"/>
                <w:szCs w:val="24"/>
              </w:rPr>
              <w:t>8</w:t>
            </w:r>
            <w:r w:rsidR="00A126CA" w:rsidRPr="00E86EA4">
              <w:rPr>
                <w:rFonts w:cs="Times New Roman"/>
                <w:szCs w:val="24"/>
              </w:rPr>
              <w:t>8</w:t>
            </w:r>
            <w:r w:rsidRPr="00E86EA4">
              <w:rPr>
                <w:rFonts w:cs="Times New Roman"/>
                <w:szCs w:val="24"/>
              </w:rPr>
              <w:t>.</w:t>
            </w:r>
          </w:p>
        </w:tc>
        <w:tc>
          <w:tcPr>
            <w:tcW w:w="7383" w:type="dxa"/>
            <w:gridSpan w:val="2"/>
          </w:tcPr>
          <w:p w:rsidR="008C734D" w:rsidRPr="00E86EA4" w:rsidRDefault="008C734D" w:rsidP="005A45CA">
            <w:r w:rsidRPr="00E86EA4">
              <w:t>KGB veikla Lietuvoje. Lietuvos gyventojų genocido ir rezistencijos tyrimo centr</w:t>
            </w:r>
            <w:r w:rsidR="0073106A" w:rsidRPr="00E86EA4">
              <w:t>o</w:t>
            </w:r>
            <w:r w:rsidRPr="00E86EA4">
              <w:t xml:space="preserve"> (LGGRTC) projektas.</w:t>
            </w:r>
          </w:p>
          <w:p w:rsidR="008C734D" w:rsidRPr="00E86EA4" w:rsidRDefault="002249C7" w:rsidP="005A45CA">
            <w:hyperlink r:id="rId100" w:history="1">
              <w:r w:rsidR="008C734D" w:rsidRPr="00E86EA4">
                <w:rPr>
                  <w:rStyle w:val="Hipersaitas"/>
                </w:rPr>
                <w:t>http://www.kgbveikla.lt/</w:t>
              </w:r>
            </w:hyperlink>
            <w:r w:rsidR="008C734D" w:rsidRPr="00E86EA4">
              <w:t xml:space="preserve"> </w:t>
            </w:r>
          </w:p>
        </w:tc>
        <w:tc>
          <w:tcPr>
            <w:tcW w:w="7654" w:type="dxa"/>
            <w:gridSpan w:val="3"/>
          </w:tcPr>
          <w:p w:rsidR="008C734D" w:rsidRPr="00E86EA4" w:rsidRDefault="005A45CA" w:rsidP="005A45CA">
            <w:r w:rsidRPr="00E86EA4">
              <w:t>Skelbiami Lietuvos ypatingajame archyve saugomi dokumentai, liudijantys apie sovietinės represinės įstaigos, kuri Lietuvos Respublikos įstatymu “Dėl SSRS valstybės saugumo komiteto (NKVD, NKGB, MGB, KGB) vertinimo ir šios organizacijos kadrinių darbuotojų dabartinės veiklos</w:t>
            </w:r>
            <w:r w:rsidR="002249C7" w:rsidRPr="00E86EA4">
              <w:t>“</w:t>
            </w:r>
            <w:r w:rsidRPr="00E86EA4">
              <w:t xml:space="preserve"> (Žin., 1998, Nr 65-1877) pripažinta nusikalstama organizacija, vykdžiusia karo nusikaltimus, genocidą, represijas, terorą ir politinį persekiojimą SSRS okupuotoje Lietuvos Respublikoje, t.y. Valstybės saugumo komiteto (rus. KGB) veiklą Lietuvoje.</w:t>
            </w:r>
          </w:p>
        </w:tc>
      </w:tr>
      <w:tr w:rsidR="005150F6" w:rsidRPr="00E86EA4" w:rsidTr="001465E5">
        <w:trPr>
          <w:gridAfter w:val="1"/>
          <w:wAfter w:w="16" w:type="dxa"/>
        </w:trPr>
        <w:tc>
          <w:tcPr>
            <w:tcW w:w="710" w:type="dxa"/>
          </w:tcPr>
          <w:p w:rsidR="005150F6" w:rsidRPr="00E86EA4" w:rsidRDefault="009A7BAC" w:rsidP="00B604CB">
            <w:pPr>
              <w:jc w:val="center"/>
              <w:rPr>
                <w:rFonts w:cs="Times New Roman"/>
                <w:szCs w:val="24"/>
              </w:rPr>
            </w:pPr>
            <w:r w:rsidRPr="00E86EA4">
              <w:rPr>
                <w:rFonts w:cs="Times New Roman"/>
                <w:szCs w:val="24"/>
              </w:rPr>
              <w:t>8</w:t>
            </w:r>
            <w:r w:rsidR="00A126CA" w:rsidRPr="00E86EA4">
              <w:rPr>
                <w:rFonts w:cs="Times New Roman"/>
                <w:szCs w:val="24"/>
              </w:rPr>
              <w:t>9</w:t>
            </w:r>
            <w:r w:rsidRPr="00E86EA4">
              <w:rPr>
                <w:rFonts w:cs="Times New Roman"/>
                <w:szCs w:val="24"/>
              </w:rPr>
              <w:t>.</w:t>
            </w:r>
          </w:p>
        </w:tc>
        <w:tc>
          <w:tcPr>
            <w:tcW w:w="7383" w:type="dxa"/>
            <w:gridSpan w:val="2"/>
          </w:tcPr>
          <w:p w:rsidR="005150F6" w:rsidRPr="00E86EA4" w:rsidRDefault="005150F6" w:rsidP="005150F6">
            <w:r w:rsidRPr="00E86EA4">
              <w:rPr>
                <w:color w:val="000000"/>
              </w:rPr>
              <w:t xml:space="preserve">Keršanskas, V. </w:t>
            </w:r>
            <w:r w:rsidRPr="00E86EA4">
              <w:rPr>
                <w:bCs/>
                <w:color w:val="000000"/>
              </w:rPr>
              <w:t xml:space="preserve">Filosofinis agresyvios Rusijos politikos pagrindas, </w:t>
            </w:r>
            <w:r w:rsidR="00DE4902" w:rsidRPr="00E86EA4">
              <w:rPr>
                <w:bCs/>
                <w:color w:val="000000"/>
              </w:rPr>
              <w:t>L</w:t>
            </w:r>
            <w:r w:rsidRPr="00E86EA4">
              <w:rPr>
                <w:bCs/>
                <w:color w:val="000000"/>
              </w:rPr>
              <w:t>rt.lt</w:t>
            </w:r>
            <w:r w:rsidR="00226152" w:rsidRPr="00E86EA4">
              <w:rPr>
                <w:bCs/>
                <w:color w:val="000000"/>
              </w:rPr>
              <w:t>.</w:t>
            </w:r>
            <w:r w:rsidRPr="00E86EA4">
              <w:rPr>
                <w:b/>
                <w:bCs/>
                <w:color w:val="000000"/>
              </w:rPr>
              <w:t xml:space="preserve"> </w:t>
            </w:r>
            <w:r w:rsidRPr="00E86EA4">
              <w:rPr>
                <w:rFonts w:ascii="Source Sans Pro" w:hAnsi="Source Sans Pro"/>
                <w:color w:val="000000"/>
              </w:rPr>
              <w:t>2019-03-27</w:t>
            </w:r>
            <w:r w:rsidR="00D616A8" w:rsidRPr="00E86EA4">
              <w:rPr>
                <w:rFonts w:ascii="Source Sans Pro" w:hAnsi="Source Sans Pro"/>
                <w:color w:val="000000"/>
              </w:rPr>
              <w:t>.</w:t>
            </w:r>
          </w:p>
          <w:p w:rsidR="005150F6" w:rsidRPr="00E86EA4" w:rsidRDefault="002249C7" w:rsidP="005150F6">
            <w:pPr>
              <w:rPr>
                <w:rFonts w:cs="Times New Roman"/>
                <w:szCs w:val="24"/>
              </w:rPr>
            </w:pPr>
            <w:hyperlink r:id="rId101" w:history="1">
              <w:r w:rsidR="005150F6" w:rsidRPr="00E86EA4">
                <w:rPr>
                  <w:rStyle w:val="Hipersaitas"/>
                </w:rPr>
                <w:t>https://www.lrt.lt/naujienos/nuomones/3/927416/vytautas-kersanskas-filosofinis-agresyvios-rusijos-politikos-pagrindas</w:t>
              </w:r>
            </w:hyperlink>
          </w:p>
        </w:tc>
        <w:tc>
          <w:tcPr>
            <w:tcW w:w="7654" w:type="dxa"/>
            <w:gridSpan w:val="3"/>
          </w:tcPr>
          <w:p w:rsidR="005150F6" w:rsidRPr="00E86EA4" w:rsidRDefault="005150F6" w:rsidP="005150F6">
            <w:pPr>
              <w:jc w:val="both"/>
              <w:rPr>
                <w:rFonts w:cs="Times New Roman"/>
                <w:szCs w:val="24"/>
              </w:rPr>
            </w:pPr>
            <w:r w:rsidRPr="00E86EA4">
              <w:rPr>
                <w:rStyle w:val="Emfaz"/>
                <w:rFonts w:ascii="Source Sans Pro" w:hAnsi="Source Sans Pro" w:cs="Arial"/>
                <w:i w:val="0"/>
                <w:color w:val="000000"/>
              </w:rPr>
              <w:t>Politologas, Helsinkyje veikiančio Europos atsparumo hibridinėms grėsmėms kompetencijos centro (Hybrid CoE) Hibridinių įtakų programos direktoriaus pavaduotojas Vytautas Keršanskas straipsnyje kalba apie tai, kad g</w:t>
            </w:r>
            <w:r w:rsidRPr="00E86EA4">
              <w:rPr>
                <w:rFonts w:ascii="Source Sans Pro" w:hAnsi="Source Sans Pro" w:cs="Arial"/>
                <w:color w:val="000000"/>
              </w:rPr>
              <w:t>rėsmių, kurias kelia Rusijos politika, supratimas bei pasirengimas jas atremti per pastaruosius penkerius metus smarkiai pažengė į priekį, ir tai nėra vien tik Kremliaus agresijos Ukrainoje, tačiau ir įvairių priešiškų įtakų, hibridinių atakų prieš Vakarų valstybes pasekmė. Nepaisant to, vis dar netrūksta tokių, k</w:t>
            </w:r>
            <w:r w:rsidR="0073106A" w:rsidRPr="00E86EA4">
              <w:rPr>
                <w:rFonts w:ascii="Source Sans Pro" w:hAnsi="Source Sans Pro" w:cs="Arial"/>
                <w:color w:val="000000"/>
              </w:rPr>
              <w:t>uriems</w:t>
            </w:r>
            <w:r w:rsidRPr="00E86EA4">
              <w:rPr>
                <w:rFonts w:ascii="Source Sans Pro" w:hAnsi="Source Sans Pro" w:cs="Arial"/>
                <w:color w:val="000000"/>
              </w:rPr>
              <w:t xml:space="preserve"> teiginys apie Rusijos politikos agresyvumą sukelia abejonę.</w:t>
            </w:r>
          </w:p>
        </w:tc>
      </w:tr>
      <w:tr w:rsidR="00DE4902" w:rsidRPr="00E86EA4" w:rsidTr="00E06D96">
        <w:trPr>
          <w:gridAfter w:val="1"/>
          <w:wAfter w:w="16" w:type="dxa"/>
        </w:trPr>
        <w:tc>
          <w:tcPr>
            <w:tcW w:w="710" w:type="dxa"/>
          </w:tcPr>
          <w:p w:rsidR="00DE4902" w:rsidRPr="00E86EA4" w:rsidRDefault="00A126CA" w:rsidP="00B604CB">
            <w:pPr>
              <w:jc w:val="center"/>
              <w:rPr>
                <w:rFonts w:cs="Times New Roman"/>
                <w:szCs w:val="24"/>
              </w:rPr>
            </w:pPr>
            <w:r w:rsidRPr="00E86EA4">
              <w:rPr>
                <w:rFonts w:cs="Times New Roman"/>
                <w:szCs w:val="24"/>
              </w:rPr>
              <w:t>90</w:t>
            </w:r>
            <w:r w:rsidR="009A7BAC" w:rsidRPr="00E86EA4">
              <w:rPr>
                <w:rFonts w:cs="Times New Roman"/>
                <w:szCs w:val="24"/>
              </w:rPr>
              <w:t>.</w:t>
            </w:r>
          </w:p>
        </w:tc>
        <w:tc>
          <w:tcPr>
            <w:tcW w:w="7383" w:type="dxa"/>
            <w:gridSpan w:val="2"/>
          </w:tcPr>
          <w:p w:rsidR="00DE4902" w:rsidRPr="00E86EA4" w:rsidRDefault="00DE4902" w:rsidP="00E06D96">
            <w:pPr>
              <w:rPr>
                <w:color w:val="000000"/>
              </w:rPr>
            </w:pPr>
            <w:r w:rsidRPr="00E86EA4">
              <w:rPr>
                <w:color w:val="000000"/>
              </w:rPr>
              <w:t xml:space="preserve">Keršanskas, V. (Ne tokios jau ir) </w:t>
            </w:r>
            <w:r w:rsidR="001552B9" w:rsidRPr="00E86EA4">
              <w:rPr>
                <w:color w:val="000000"/>
              </w:rPr>
              <w:t>p</w:t>
            </w:r>
            <w:r w:rsidRPr="00E86EA4">
              <w:rPr>
                <w:color w:val="000000"/>
              </w:rPr>
              <w:t xml:space="preserve">rivačios Rusijos karinės kompanijos. Lrt.lt. </w:t>
            </w:r>
            <w:r w:rsidRPr="00E86EA4">
              <w:rPr>
                <w:rFonts w:ascii="Source Sans Pro" w:hAnsi="Source Sans Pro" w:cs="Arial"/>
                <w:color w:val="000000"/>
              </w:rPr>
              <w:t>2019-02-13</w:t>
            </w:r>
            <w:r w:rsidR="00D616A8" w:rsidRPr="00E86EA4">
              <w:rPr>
                <w:rFonts w:ascii="Source Sans Pro" w:hAnsi="Source Sans Pro" w:cs="Arial"/>
                <w:color w:val="000000"/>
              </w:rPr>
              <w:t>.</w:t>
            </w:r>
          </w:p>
          <w:p w:rsidR="00DE4902" w:rsidRPr="00E86EA4" w:rsidRDefault="002249C7" w:rsidP="00E06D96">
            <w:pPr>
              <w:rPr>
                <w:color w:val="000000"/>
              </w:rPr>
            </w:pPr>
            <w:hyperlink r:id="rId102" w:history="1">
              <w:r w:rsidR="00B61E3B" w:rsidRPr="00E86EA4">
                <w:rPr>
                  <w:rStyle w:val="Hipersaitas"/>
                </w:rPr>
                <w:t>https://www.lrt.lt/naujienos/nuomones/10/245193/vytautas-kersanskas-ne-tokios-jau-ir-privacios-rusijos-karines-kompanijos</w:t>
              </w:r>
            </w:hyperlink>
            <w:r w:rsidR="00B61E3B" w:rsidRPr="00E86EA4">
              <w:t xml:space="preserve"> </w:t>
            </w:r>
          </w:p>
        </w:tc>
        <w:tc>
          <w:tcPr>
            <w:tcW w:w="7654" w:type="dxa"/>
            <w:gridSpan w:val="3"/>
          </w:tcPr>
          <w:p w:rsidR="00DE4902" w:rsidRPr="00E86EA4" w:rsidRDefault="00F25EBE" w:rsidP="00E06D96">
            <w:pPr>
              <w:jc w:val="both"/>
              <w:rPr>
                <w:rFonts w:ascii="Source Sans Pro" w:hAnsi="Source Sans Pro" w:cs="Arial"/>
                <w:color w:val="000000"/>
              </w:rPr>
            </w:pPr>
            <w:r w:rsidRPr="00E86EA4">
              <w:rPr>
                <w:rFonts w:ascii="Source Sans Pro" w:hAnsi="Source Sans Pro" w:cs="Arial"/>
                <w:color w:val="000000"/>
              </w:rPr>
              <w:t>Sirijos konfliktas ir Rusijos intervencija Ukrainoje paskatino vadinamųjų privačių karinių kompanijų kūrimąsi Rusijoje</w:t>
            </w:r>
            <w:r w:rsidR="0073106A" w:rsidRPr="00E86EA4">
              <w:rPr>
                <w:rFonts w:ascii="Source Sans Pro" w:hAnsi="Source Sans Pro" w:cs="Arial"/>
                <w:color w:val="000000"/>
              </w:rPr>
              <w:t>.</w:t>
            </w:r>
            <w:r w:rsidRPr="00E86EA4">
              <w:rPr>
                <w:rFonts w:ascii="Source Sans Pro" w:hAnsi="Source Sans Pro" w:cs="Arial"/>
                <w:color w:val="000000"/>
              </w:rPr>
              <w:t xml:space="preserve"> </w:t>
            </w:r>
            <w:r w:rsidR="0073106A" w:rsidRPr="00E86EA4">
              <w:rPr>
                <w:rFonts w:ascii="Source Sans Pro" w:hAnsi="Source Sans Pro" w:cs="Arial"/>
                <w:color w:val="000000"/>
              </w:rPr>
              <w:t>J</w:t>
            </w:r>
            <w:r w:rsidRPr="00E86EA4">
              <w:rPr>
                <w:rFonts w:ascii="Source Sans Pro" w:hAnsi="Source Sans Pro" w:cs="Arial"/>
                <w:color w:val="000000"/>
              </w:rPr>
              <w:t>ų veiklai pastaruoju metu pastebimas išaug</w:t>
            </w:r>
            <w:r w:rsidR="0073106A" w:rsidRPr="00E86EA4">
              <w:rPr>
                <w:rFonts w:ascii="Source Sans Pro" w:hAnsi="Source Sans Pro" w:cs="Arial"/>
                <w:color w:val="000000"/>
              </w:rPr>
              <w:t>o</w:t>
            </w:r>
            <w:r w:rsidRPr="00E86EA4">
              <w:rPr>
                <w:rFonts w:ascii="Source Sans Pro" w:hAnsi="Source Sans Pro" w:cs="Arial"/>
                <w:color w:val="000000"/>
              </w:rPr>
              <w:t xml:space="preserve"> Vakarų analitikų dėmesys. Nepaisant to, kad pagal Rusijos įstatymus privačios kariuomenės yra draudžiamos, tai netrukdo joms ne tik faktiškai egzistuoti šalyje, bet ir glaudžiai veikti su valstybinėmis saugumo bei karinėmis struktūromis. Be abejo, ne be tiesioginio Kremliaus vadovavimo ar bent jau priežiūros, kas leidžia pagrįstai klausti, kiek iš tiesų privačios yra šios kompanijos.</w:t>
            </w:r>
          </w:p>
        </w:tc>
      </w:tr>
      <w:tr w:rsidR="00226152" w:rsidRPr="00E86EA4" w:rsidTr="001465E5">
        <w:trPr>
          <w:gridAfter w:val="1"/>
          <w:wAfter w:w="16" w:type="dxa"/>
        </w:trPr>
        <w:tc>
          <w:tcPr>
            <w:tcW w:w="710" w:type="dxa"/>
          </w:tcPr>
          <w:p w:rsidR="00226152" w:rsidRPr="00E86EA4" w:rsidRDefault="00A126CA" w:rsidP="00B604CB">
            <w:pPr>
              <w:jc w:val="center"/>
              <w:rPr>
                <w:rFonts w:cs="Times New Roman"/>
                <w:szCs w:val="24"/>
              </w:rPr>
            </w:pPr>
            <w:r w:rsidRPr="00E86EA4">
              <w:rPr>
                <w:rFonts w:cs="Times New Roman"/>
                <w:szCs w:val="24"/>
              </w:rPr>
              <w:lastRenderedPageBreak/>
              <w:t>91</w:t>
            </w:r>
            <w:r w:rsidR="009A7BAC" w:rsidRPr="00E86EA4">
              <w:rPr>
                <w:rFonts w:cs="Times New Roman"/>
                <w:szCs w:val="24"/>
              </w:rPr>
              <w:t>.</w:t>
            </w:r>
          </w:p>
        </w:tc>
        <w:tc>
          <w:tcPr>
            <w:tcW w:w="7383" w:type="dxa"/>
            <w:gridSpan w:val="2"/>
          </w:tcPr>
          <w:p w:rsidR="00226152" w:rsidRPr="00E86EA4" w:rsidRDefault="00226152" w:rsidP="00226152">
            <w:r w:rsidRPr="00E86EA4">
              <w:rPr>
                <w:color w:val="000000"/>
              </w:rPr>
              <w:t xml:space="preserve">Keršanskas, V. </w:t>
            </w:r>
            <w:r w:rsidRPr="00E86EA4">
              <w:rPr>
                <w:bCs/>
                <w:color w:val="000000"/>
              </w:rPr>
              <w:t>5G: tarp ekonominių galimybių ir saugumo grėsmių.</w:t>
            </w:r>
            <w:r w:rsidRPr="00E86EA4">
              <w:rPr>
                <w:rFonts w:ascii="Source Sans Pro" w:hAnsi="Source Sans Pro"/>
                <w:color w:val="000000"/>
              </w:rPr>
              <w:t xml:space="preserve"> </w:t>
            </w:r>
            <w:r w:rsidR="00DE4902" w:rsidRPr="00E86EA4">
              <w:rPr>
                <w:bCs/>
                <w:color w:val="000000"/>
              </w:rPr>
              <w:t>L</w:t>
            </w:r>
            <w:r w:rsidRPr="00E86EA4">
              <w:rPr>
                <w:bCs/>
                <w:color w:val="000000"/>
              </w:rPr>
              <w:t>rt.lt.</w:t>
            </w:r>
            <w:r w:rsidRPr="00E86EA4">
              <w:rPr>
                <w:b/>
                <w:bCs/>
                <w:color w:val="000000"/>
              </w:rPr>
              <w:t xml:space="preserve"> </w:t>
            </w:r>
            <w:r w:rsidRPr="00E86EA4">
              <w:rPr>
                <w:rFonts w:ascii="Source Sans Pro" w:hAnsi="Source Sans Pro"/>
                <w:color w:val="000000"/>
              </w:rPr>
              <w:t>2019-02-04</w:t>
            </w:r>
            <w:r w:rsidR="00D616A8" w:rsidRPr="00E86EA4">
              <w:rPr>
                <w:rFonts w:ascii="Source Sans Pro" w:hAnsi="Source Sans Pro"/>
                <w:color w:val="000000"/>
              </w:rPr>
              <w:t>.</w:t>
            </w:r>
          </w:p>
          <w:p w:rsidR="00226152" w:rsidRPr="00E86EA4" w:rsidRDefault="002249C7" w:rsidP="00226152">
            <w:pPr>
              <w:rPr>
                <w:color w:val="000000"/>
              </w:rPr>
            </w:pPr>
            <w:hyperlink r:id="rId103" w:history="1">
              <w:r w:rsidR="00226152" w:rsidRPr="00E86EA4">
                <w:rPr>
                  <w:rStyle w:val="Hipersaitas"/>
                </w:rPr>
                <w:t>https://www.lrt.lt/naujienos/nuomones/3/243571/vytautas-kersanskas-5g-tarp-ekonominiu-galimybiu-ir-saugumo-gresmiu</w:t>
              </w:r>
            </w:hyperlink>
          </w:p>
        </w:tc>
        <w:tc>
          <w:tcPr>
            <w:tcW w:w="7654" w:type="dxa"/>
            <w:gridSpan w:val="3"/>
          </w:tcPr>
          <w:p w:rsidR="00226152" w:rsidRPr="00E86EA4" w:rsidRDefault="00475CE9" w:rsidP="00390B05">
            <w:pPr>
              <w:jc w:val="both"/>
              <w:rPr>
                <w:rStyle w:val="Emfaz"/>
                <w:rFonts w:ascii="Source Sans Pro" w:hAnsi="Source Sans Pro" w:cs="Arial"/>
                <w:i w:val="0"/>
                <w:color w:val="000000"/>
              </w:rPr>
            </w:pPr>
            <w:r w:rsidRPr="00E86EA4">
              <w:rPr>
                <w:rFonts w:ascii="Source Sans Pro" w:hAnsi="Source Sans Pro" w:cs="Arial"/>
                <w:color w:val="000000"/>
              </w:rPr>
              <w:t>Itin sparti</w:t>
            </w:r>
            <w:r w:rsidR="00390B05" w:rsidRPr="00E86EA4">
              <w:rPr>
                <w:rFonts w:ascii="Source Sans Pro" w:hAnsi="Source Sans Pro" w:cs="Arial"/>
                <w:color w:val="000000"/>
              </w:rPr>
              <w:t xml:space="preserve"> pažanga</w:t>
            </w:r>
            <w:r w:rsidRPr="00E86EA4">
              <w:rPr>
                <w:rFonts w:ascii="Source Sans Pro" w:hAnsi="Source Sans Pro" w:cs="Arial"/>
                <w:color w:val="000000"/>
              </w:rPr>
              <w:t xml:space="preserve"> inovacijų technologijų srityje pakeitė klausimą iš „ar?“ į „kaip greitai?“ įvyks ketvirtoji pramonės revoliucija. Technologijų entuziastams ir novatoriams piešiant dar geresnę, šviesesnę ir turtingesnę ateitį, vis garsiau perspėjama ir apie juodąją šio proceso pusę. Pirmiausia – galimas tiek privataus, susijusio su asmens duomenimis, tiek ir nacionalinio, susijusio su valstybei gyvybiškai svarbiomis sritimis, saugumo grėsmes.</w:t>
            </w:r>
          </w:p>
        </w:tc>
      </w:tr>
      <w:tr w:rsidR="00245CCB" w:rsidRPr="00E86EA4" w:rsidTr="001465E5">
        <w:trPr>
          <w:gridAfter w:val="1"/>
          <w:wAfter w:w="16" w:type="dxa"/>
        </w:trPr>
        <w:tc>
          <w:tcPr>
            <w:tcW w:w="710" w:type="dxa"/>
          </w:tcPr>
          <w:p w:rsidR="00245CCB" w:rsidRPr="00E86EA4" w:rsidRDefault="00A126CA" w:rsidP="00457634">
            <w:pPr>
              <w:jc w:val="center"/>
              <w:rPr>
                <w:rFonts w:cs="Times New Roman"/>
                <w:szCs w:val="24"/>
              </w:rPr>
            </w:pPr>
            <w:r w:rsidRPr="00E86EA4">
              <w:rPr>
                <w:rFonts w:cs="Times New Roman"/>
                <w:szCs w:val="24"/>
              </w:rPr>
              <w:t>92</w:t>
            </w:r>
            <w:r w:rsidR="009A7BAC" w:rsidRPr="00E86EA4">
              <w:rPr>
                <w:rFonts w:cs="Times New Roman"/>
                <w:szCs w:val="24"/>
              </w:rPr>
              <w:t>.</w:t>
            </w:r>
          </w:p>
        </w:tc>
        <w:tc>
          <w:tcPr>
            <w:tcW w:w="7383" w:type="dxa"/>
            <w:gridSpan w:val="2"/>
          </w:tcPr>
          <w:p w:rsidR="00245CCB" w:rsidRPr="00E86EA4" w:rsidRDefault="00245CCB" w:rsidP="00245CCB">
            <w:r w:rsidRPr="00E86EA4">
              <w:rPr>
                <w:color w:val="000000"/>
              </w:rPr>
              <w:t xml:space="preserve">Keršanskas, V. </w:t>
            </w:r>
            <w:r w:rsidRPr="00E86EA4">
              <w:t>Žurnalistė, atskleidusi Kremliaus „trolių fabrikų“ užkulisius, susidūrė su tikra purvo lavina: asmeninis gyvenimas tapo šantažo įrankiu. 2018-12-26</w:t>
            </w:r>
            <w:r w:rsidR="00D616A8" w:rsidRPr="00E86EA4">
              <w:t>.</w:t>
            </w:r>
            <w:r w:rsidRPr="00E86EA4">
              <w:t xml:space="preserve"> Delfi.lt</w:t>
            </w:r>
            <w:r w:rsidR="00B05D3B" w:rsidRPr="00E86EA4">
              <w:t>.</w:t>
            </w:r>
          </w:p>
          <w:p w:rsidR="00245CCB" w:rsidRPr="00E86EA4" w:rsidRDefault="002249C7" w:rsidP="00245CCB">
            <w:pPr>
              <w:rPr>
                <w:color w:val="000000"/>
              </w:rPr>
            </w:pPr>
            <w:hyperlink r:id="rId104" w:history="1">
              <w:r w:rsidR="00245CCB" w:rsidRPr="00E86EA4">
                <w:rPr>
                  <w:rStyle w:val="Hipersaitas"/>
                </w:rPr>
                <w:t>https://www.delfi.lt/news/daily/lithuania/zurnaliste-atskleidusi-kremliaus-troliu-fabriku-uzkulisius-susidure-su-tikra-purvo-lavina-asmeninis-gyvenimas-tapo-santazo-irankiu.d?id=79584001</w:t>
              </w:r>
            </w:hyperlink>
          </w:p>
        </w:tc>
        <w:tc>
          <w:tcPr>
            <w:tcW w:w="7654" w:type="dxa"/>
            <w:gridSpan w:val="3"/>
          </w:tcPr>
          <w:p w:rsidR="00245CCB" w:rsidRPr="00E86EA4" w:rsidRDefault="00245CCB" w:rsidP="00245CCB">
            <w:pPr>
              <w:jc w:val="both"/>
              <w:rPr>
                <w:rFonts w:ascii="Source Sans Pro" w:hAnsi="Source Sans Pro" w:cs="Arial"/>
                <w:color w:val="000000"/>
              </w:rPr>
            </w:pPr>
            <w:r w:rsidRPr="00E86EA4">
              <w:t>Nacionalinio Suomijos transliuotojo žurnalistė Jesikka Aro, kuri domėjosi vienu iš Kremliaus propagandos įranki</w:t>
            </w:r>
            <w:r w:rsidR="00390B05" w:rsidRPr="00E86EA4">
              <w:t>ų</w:t>
            </w:r>
            <w:r w:rsidRPr="00E86EA4">
              <w:t xml:space="preserve"> – vadinamųjų „trolių fabrikų“ Rusijoje veikla, susidūrė su daugiau nei trejus metus trukusia purvo lavina.</w:t>
            </w:r>
            <w:r w:rsidRPr="00E86EA4">
              <w:rPr>
                <w:rFonts w:ascii="Source Sans Pro" w:hAnsi="Source Sans Pro" w:cs="Arial"/>
                <w:color w:val="000000"/>
              </w:rPr>
              <w:t xml:space="preserve"> </w:t>
            </w:r>
            <w:r w:rsidRPr="00E86EA4">
              <w:t>Grasinančių žinučių turinys išaugo iki užuominų apie nuolatinį jos asmeninio gyvenimo sekimą ir net grasinimo susidoroti.</w:t>
            </w:r>
          </w:p>
        </w:tc>
      </w:tr>
      <w:tr w:rsidR="00197A43" w:rsidRPr="00E86EA4" w:rsidTr="001465E5">
        <w:trPr>
          <w:gridAfter w:val="1"/>
          <w:wAfter w:w="16" w:type="dxa"/>
        </w:trPr>
        <w:tc>
          <w:tcPr>
            <w:tcW w:w="710" w:type="dxa"/>
          </w:tcPr>
          <w:p w:rsidR="00197A43"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3</w:t>
            </w:r>
            <w:r w:rsidR="00CF2AE2" w:rsidRPr="00E86EA4">
              <w:rPr>
                <w:rFonts w:cs="Times New Roman"/>
                <w:szCs w:val="24"/>
              </w:rPr>
              <w:t>.</w:t>
            </w:r>
          </w:p>
        </w:tc>
        <w:tc>
          <w:tcPr>
            <w:tcW w:w="7383" w:type="dxa"/>
            <w:gridSpan w:val="2"/>
          </w:tcPr>
          <w:p w:rsidR="00197A43" w:rsidRPr="00E86EA4" w:rsidRDefault="00197A43" w:rsidP="00197A43">
            <w:pPr>
              <w:rPr>
                <w:rFonts w:cs="Times New Roman"/>
                <w:szCs w:val="24"/>
              </w:rPr>
            </w:pPr>
            <w:r w:rsidRPr="00E86EA4">
              <w:rPr>
                <w:rFonts w:cs="Times New Roman"/>
                <w:szCs w:val="24"/>
              </w:rPr>
              <w:t xml:space="preserve">Khazan, O. Rusijos interneto komentatorių propagandos armija. Technologijos.lt. 2013-11-10. </w:t>
            </w:r>
          </w:p>
          <w:p w:rsidR="00197A43" w:rsidRPr="00E86EA4" w:rsidRDefault="002249C7" w:rsidP="00197A43">
            <w:pPr>
              <w:rPr>
                <w:rFonts w:cs="Times New Roman"/>
                <w:color w:val="1F497D"/>
                <w:szCs w:val="24"/>
              </w:rPr>
            </w:pPr>
            <w:hyperlink r:id="rId105" w:history="1">
              <w:r w:rsidR="00197A43" w:rsidRPr="00E86EA4">
                <w:rPr>
                  <w:rStyle w:val="Hipersaitas"/>
                  <w:rFonts w:cs="Times New Roman"/>
                  <w:szCs w:val="24"/>
                </w:rPr>
                <w:t>http://www.technologijos.lt/n/zmoniu_pasaulis/kaip_mes_gyvename/S-36991/straipsnis/Rusijos-interneto-komentatoriu-propagandos-armija</w:t>
              </w:r>
            </w:hyperlink>
          </w:p>
          <w:p w:rsidR="00197A43" w:rsidRPr="00E86EA4" w:rsidRDefault="00197A43" w:rsidP="00197A43">
            <w:pPr>
              <w:rPr>
                <w:rFonts w:cs="Times New Roman"/>
                <w:szCs w:val="24"/>
              </w:rPr>
            </w:pPr>
            <w:r w:rsidRPr="00E86EA4">
              <w:rPr>
                <w:rFonts w:cs="Times New Roman"/>
                <w:szCs w:val="24"/>
              </w:rPr>
              <w:t xml:space="preserve">Straipsnis parengtas pagal </w:t>
            </w:r>
            <w:hyperlink r:id="rId106" w:history="1">
              <w:r w:rsidRPr="00E86EA4">
                <w:rPr>
                  <w:rStyle w:val="Hipersaitas"/>
                  <w:rFonts w:cs="Times New Roman"/>
                  <w:szCs w:val="24"/>
                </w:rPr>
                <w:t>http://www.theatlantic.com/international/archive/2013/10/russias-online-comment-propaganda-army/280432/</w:t>
              </w:r>
            </w:hyperlink>
          </w:p>
        </w:tc>
        <w:tc>
          <w:tcPr>
            <w:tcW w:w="7654" w:type="dxa"/>
            <w:gridSpan w:val="3"/>
          </w:tcPr>
          <w:p w:rsidR="00197A43" w:rsidRPr="00E86EA4" w:rsidRDefault="00197A43" w:rsidP="00197A43">
            <w:pPr>
              <w:jc w:val="both"/>
              <w:rPr>
                <w:rFonts w:cs="Times New Roman"/>
                <w:b/>
                <w:szCs w:val="24"/>
              </w:rPr>
            </w:pPr>
            <w:r w:rsidRPr="00E86EA4">
              <w:rPr>
                <w:rFonts w:cs="Times New Roman"/>
                <w:szCs w:val="24"/>
              </w:rPr>
              <w:t>Straipsnis apie mokamus, provyriausybinius komentatorius Rusijoje, kurie nėra naujas reiškinys, o panaši praktika paplitusi nesuskaičiuojamoje daugybėje kitų šalių.</w:t>
            </w:r>
          </w:p>
        </w:tc>
      </w:tr>
      <w:tr w:rsidR="00457634" w:rsidRPr="00E86EA4" w:rsidTr="001465E5">
        <w:trPr>
          <w:gridAfter w:val="1"/>
          <w:wAfter w:w="16" w:type="dxa"/>
        </w:trPr>
        <w:tc>
          <w:tcPr>
            <w:tcW w:w="710" w:type="dxa"/>
          </w:tcPr>
          <w:p w:rsidR="00457634"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4</w:t>
            </w:r>
            <w:r w:rsidR="00CF2AE2" w:rsidRPr="00E86EA4">
              <w:rPr>
                <w:rFonts w:cs="Times New Roman"/>
                <w:szCs w:val="24"/>
              </w:rPr>
              <w:t>.</w:t>
            </w:r>
          </w:p>
        </w:tc>
        <w:tc>
          <w:tcPr>
            <w:tcW w:w="7383" w:type="dxa"/>
            <w:gridSpan w:val="2"/>
          </w:tcPr>
          <w:p w:rsidR="00457634" w:rsidRPr="00E86EA4" w:rsidRDefault="00457634" w:rsidP="00457634">
            <w:pPr>
              <w:rPr>
                <w:rFonts w:cs="Times New Roman"/>
                <w:color w:val="1F497D"/>
                <w:szCs w:val="24"/>
              </w:rPr>
            </w:pPr>
            <w:r w:rsidRPr="00E86EA4">
              <w:rPr>
                <w:rFonts w:cs="Times New Roman"/>
                <w:szCs w:val="24"/>
              </w:rPr>
              <w:t>Kilinskas, K. Aux armes, citoyens! Šauktinių ar profesionalų kariuomenė? 15min. 2014-11-28.</w:t>
            </w:r>
          </w:p>
          <w:p w:rsidR="00457634" w:rsidRPr="00E86EA4" w:rsidRDefault="002249C7" w:rsidP="00457634">
            <w:pPr>
              <w:rPr>
                <w:rFonts w:cs="Times New Roman"/>
                <w:szCs w:val="24"/>
              </w:rPr>
            </w:pPr>
            <w:hyperlink r:id="rId107" w:history="1">
              <w:r w:rsidR="00457634" w:rsidRPr="00E86EA4">
                <w:rPr>
                  <w:rStyle w:val="Hipersaitas"/>
                  <w:rFonts w:cs="Times New Roman"/>
                  <w:szCs w:val="24"/>
                </w:rPr>
                <w:t>http://www.15min.lt/naujiena/aktualu/komentarai/kestutis-kilinskas-aux-armes-citoyens-sauktiniu-ar-profesionalu-kariuomene-500-469233</w:t>
              </w:r>
            </w:hyperlink>
          </w:p>
        </w:tc>
        <w:tc>
          <w:tcPr>
            <w:tcW w:w="7654" w:type="dxa"/>
            <w:gridSpan w:val="3"/>
          </w:tcPr>
          <w:p w:rsidR="00457634" w:rsidRPr="00E86EA4" w:rsidRDefault="00457634" w:rsidP="00457634">
            <w:pPr>
              <w:jc w:val="both"/>
              <w:rPr>
                <w:rFonts w:cs="Times New Roman"/>
                <w:szCs w:val="24"/>
              </w:rPr>
            </w:pPr>
            <w:r w:rsidRPr="00E86EA4">
              <w:rPr>
                <w:rFonts w:cs="Times New Roman"/>
                <w:szCs w:val="24"/>
              </w:rPr>
              <w:t>Šiame straipsnyje, reaguojant į visuomenėje kilusias diskusijas apie karo tarnybos pobūdį, rašoma apie šauktinių ir profesionalų kariuomenes. Juolab kad klausimas, kokia turėtų būti Lietuvos kariuomenė, pernelyg dažnai susiaurinamas iki kariuomenės komplektavimo arba aprūpinimo žmogiškaisiais ištekliais problemos. Šį klausimą bandoma svarstyti ne tik praktiniame, tačiau ir platesniame filosofiniame bei pasaulėžiūriniame kontekste.</w:t>
            </w:r>
          </w:p>
        </w:tc>
      </w:tr>
      <w:tr w:rsidR="00457634" w:rsidRPr="00E86EA4" w:rsidTr="001465E5">
        <w:trPr>
          <w:gridAfter w:val="1"/>
          <w:wAfter w:w="16" w:type="dxa"/>
        </w:trPr>
        <w:tc>
          <w:tcPr>
            <w:tcW w:w="710" w:type="dxa"/>
          </w:tcPr>
          <w:p w:rsidR="00457634"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5</w:t>
            </w:r>
            <w:r w:rsidR="00CF2AE2" w:rsidRPr="00E86EA4">
              <w:rPr>
                <w:rFonts w:cs="Times New Roman"/>
                <w:szCs w:val="24"/>
              </w:rPr>
              <w:t>.</w:t>
            </w:r>
          </w:p>
        </w:tc>
        <w:tc>
          <w:tcPr>
            <w:tcW w:w="7383" w:type="dxa"/>
            <w:gridSpan w:val="2"/>
          </w:tcPr>
          <w:p w:rsidR="00457634" w:rsidRPr="00E86EA4" w:rsidRDefault="00457634" w:rsidP="00457634">
            <w:pPr>
              <w:rPr>
                <w:rFonts w:cs="Times New Roman"/>
                <w:szCs w:val="24"/>
              </w:rPr>
            </w:pPr>
            <w:r w:rsidRPr="00E86EA4">
              <w:rPr>
                <w:rFonts w:cs="Times New Roman"/>
                <w:szCs w:val="24"/>
              </w:rPr>
              <w:t xml:space="preserve">Kilinskas, K. Kas yra hibridinis karas? Naujasis Židinys. </w:t>
            </w:r>
          </w:p>
          <w:p w:rsidR="00457634" w:rsidRPr="00E86EA4" w:rsidRDefault="00457634" w:rsidP="00457634">
            <w:pPr>
              <w:rPr>
                <w:rFonts w:cs="Times New Roman"/>
                <w:szCs w:val="24"/>
              </w:rPr>
            </w:pPr>
            <w:r w:rsidRPr="00E86EA4">
              <w:rPr>
                <w:rFonts w:cs="Times New Roman"/>
                <w:szCs w:val="24"/>
              </w:rPr>
              <w:t>2014-06-24.</w:t>
            </w:r>
          </w:p>
          <w:p w:rsidR="00457634" w:rsidRPr="00E86EA4" w:rsidRDefault="002249C7" w:rsidP="00457634">
            <w:pPr>
              <w:rPr>
                <w:rStyle w:val="Hipersaitas"/>
                <w:rFonts w:cs="Times New Roman"/>
                <w:szCs w:val="24"/>
              </w:rPr>
            </w:pPr>
            <w:hyperlink r:id="rId108" w:history="1">
              <w:r w:rsidR="00457634" w:rsidRPr="00E86EA4">
                <w:rPr>
                  <w:rStyle w:val="Hipersaitas"/>
                  <w:rFonts w:cs="Times New Roman"/>
                  <w:szCs w:val="24"/>
                </w:rPr>
                <w:t>http://www.nzidinys.lt/338643/naujienos/siandiena/kas-yra-hibridinis-karas</w:t>
              </w:r>
            </w:hyperlink>
          </w:p>
          <w:p w:rsidR="0013427B" w:rsidRPr="00E86EA4" w:rsidRDefault="0013427B" w:rsidP="00457634">
            <w:pPr>
              <w:rPr>
                <w:rFonts w:cs="Times New Roman"/>
                <w:szCs w:val="24"/>
              </w:rPr>
            </w:pPr>
          </w:p>
        </w:tc>
        <w:tc>
          <w:tcPr>
            <w:tcW w:w="7654" w:type="dxa"/>
            <w:gridSpan w:val="3"/>
          </w:tcPr>
          <w:p w:rsidR="00457634" w:rsidRPr="00E86EA4" w:rsidRDefault="00457634" w:rsidP="00457634">
            <w:pPr>
              <w:jc w:val="both"/>
              <w:rPr>
                <w:rFonts w:cs="Times New Roman"/>
                <w:szCs w:val="24"/>
              </w:rPr>
            </w:pPr>
            <w:r w:rsidRPr="00E86EA4">
              <w:rPr>
                <w:rFonts w:cs="Times New Roman"/>
                <w:szCs w:val="24"/>
              </w:rPr>
              <w:t>Nesisklaidantys karo dūmai Ukrainoje sužadino aktualią ir mūsų visuomenėje gana neįprastą diskusiją apie karo formas ir jų raidą. Politikų, žurnalistų ir apžvalgininkų komentaruose Rusijos agresija prieš Ukrainą dažniausiai apibūdinama „hibridinio karo“, „XXI amžiaus karo“, „naujos karo formos“ arba „žaliųjų žmogeliukų taktikos“ metaforomis. Tenka pastebėti, kad gana dažnai šie apibūdinimai vartojami pernelyg nesigilinant į jų prasmę, todėl atsižvelgiant į viešojoje erdvėje sklandančias idėjas ir įžvalgas, šiame straipsnyje keliais štrichais pamėginama apibrėžti hibridinių karų fenomeną, apie kurį Vakarų akademiniuose sluoksniuose kalbama beveik dešimtmetį.</w:t>
            </w:r>
          </w:p>
        </w:tc>
      </w:tr>
      <w:tr w:rsidR="00457634" w:rsidRPr="00E86EA4" w:rsidTr="001465E5">
        <w:trPr>
          <w:gridAfter w:val="1"/>
          <w:wAfter w:w="16" w:type="dxa"/>
        </w:trPr>
        <w:tc>
          <w:tcPr>
            <w:tcW w:w="710" w:type="dxa"/>
          </w:tcPr>
          <w:p w:rsidR="00457634" w:rsidRPr="00E86EA4" w:rsidRDefault="009A7BAC" w:rsidP="00B604CB">
            <w:pPr>
              <w:jc w:val="center"/>
              <w:rPr>
                <w:rFonts w:cs="Times New Roman"/>
                <w:szCs w:val="24"/>
              </w:rPr>
            </w:pPr>
            <w:r w:rsidRPr="00E86EA4">
              <w:rPr>
                <w:rFonts w:cs="Times New Roman"/>
                <w:szCs w:val="24"/>
              </w:rPr>
              <w:lastRenderedPageBreak/>
              <w:t>9</w:t>
            </w:r>
            <w:r w:rsidR="00A126CA" w:rsidRPr="00E86EA4">
              <w:rPr>
                <w:rFonts w:cs="Times New Roman"/>
                <w:szCs w:val="24"/>
              </w:rPr>
              <w:t>6</w:t>
            </w:r>
            <w:r w:rsidR="00CF2AE2" w:rsidRPr="00E86EA4">
              <w:rPr>
                <w:rFonts w:cs="Times New Roman"/>
                <w:szCs w:val="24"/>
              </w:rPr>
              <w:t>.</w:t>
            </w:r>
          </w:p>
        </w:tc>
        <w:tc>
          <w:tcPr>
            <w:tcW w:w="7383" w:type="dxa"/>
            <w:gridSpan w:val="2"/>
          </w:tcPr>
          <w:p w:rsidR="00457634" w:rsidRPr="00E86EA4" w:rsidRDefault="00457634" w:rsidP="00457634">
            <w:pPr>
              <w:rPr>
                <w:rFonts w:cs="Times New Roman"/>
                <w:szCs w:val="24"/>
              </w:rPr>
            </w:pPr>
            <w:r w:rsidRPr="00E86EA4">
              <w:rPr>
                <w:rFonts w:cs="Times New Roman"/>
                <w:szCs w:val="24"/>
              </w:rPr>
              <w:t>Kilpatrick, W. Ar suvokiame kiek mažai mes žinome apie islamą. Bernardinai.lt. 2015-01-29.</w:t>
            </w:r>
          </w:p>
          <w:p w:rsidR="00457634" w:rsidRPr="00E86EA4" w:rsidRDefault="002249C7" w:rsidP="00457634">
            <w:pPr>
              <w:rPr>
                <w:rFonts w:cs="Times New Roman"/>
                <w:szCs w:val="24"/>
              </w:rPr>
            </w:pPr>
            <w:hyperlink r:id="rId109" w:history="1">
              <w:r w:rsidR="00457634" w:rsidRPr="00E86EA4">
                <w:rPr>
                  <w:rStyle w:val="Hipersaitas"/>
                  <w:rFonts w:cs="Times New Roman"/>
                  <w:szCs w:val="24"/>
                </w:rPr>
                <w:t>http://www.bernardinai.lt/straipsnis/william-kilpatrick-ar-suvokiame-kiek-mazai-mes-zinome-apie-islama/109906</w:t>
              </w:r>
            </w:hyperlink>
          </w:p>
        </w:tc>
        <w:tc>
          <w:tcPr>
            <w:tcW w:w="7654" w:type="dxa"/>
            <w:gridSpan w:val="3"/>
          </w:tcPr>
          <w:p w:rsidR="00457634" w:rsidRPr="00E86EA4" w:rsidRDefault="00457634" w:rsidP="00457634">
            <w:pPr>
              <w:jc w:val="both"/>
              <w:rPr>
                <w:rFonts w:cs="Times New Roman"/>
                <w:szCs w:val="24"/>
              </w:rPr>
            </w:pPr>
            <w:r w:rsidRPr="00E86EA4">
              <w:rPr>
                <w:rFonts w:cs="Times New Roman"/>
                <w:szCs w:val="24"/>
              </w:rPr>
              <w:t>Straipsnio autorius rašo: „Vakarų šalių piliečiai kenčia nuo žinių stokos apie islamą – ir šis trūkumas trukdo jiems realiai pažvelgti į augantį islamo atgimimą mūsų laikais. Tai būdinga ir katalikams – kurie arba nedaug težino apie islamą, arba jų žinios labai paviršutiniškos.“</w:t>
            </w:r>
          </w:p>
        </w:tc>
      </w:tr>
      <w:tr w:rsidR="00767B02" w:rsidRPr="00E86EA4" w:rsidTr="001465E5">
        <w:trPr>
          <w:gridAfter w:val="1"/>
          <w:wAfter w:w="16" w:type="dxa"/>
        </w:trPr>
        <w:tc>
          <w:tcPr>
            <w:tcW w:w="710" w:type="dxa"/>
          </w:tcPr>
          <w:p w:rsidR="00767B02"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7</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Kniežaitė, M. Prieš ekstremizmą – nuo mokyklos suolo. Lietuvos žinios. 2016-03-09.</w:t>
            </w:r>
          </w:p>
          <w:p w:rsidR="00767B02" w:rsidRPr="00E86EA4" w:rsidRDefault="002249C7" w:rsidP="00767B02">
            <w:pPr>
              <w:rPr>
                <w:rFonts w:cs="Times New Roman"/>
                <w:szCs w:val="24"/>
              </w:rPr>
            </w:pPr>
            <w:hyperlink r:id="rId110" w:history="1">
              <w:r w:rsidR="00767B02" w:rsidRPr="00E86EA4">
                <w:rPr>
                  <w:rStyle w:val="Hipersaitas"/>
                  <w:rFonts w:cs="Times New Roman"/>
                  <w:szCs w:val="24"/>
                </w:rPr>
                <w:t>http://lzinios.lt/lzinios/Mokslas-ir-svietimas/pries-ekstremizma-nuo-mokyklos-suolo/219303</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Kaip pedagogai turėtų elgtis naujų iššūkių akivaizdoje ir kokios yra ekstremizmo plitimo tarp jaunuomenės priežastys, analizavo daugiau kaip dvidešimties Europos valstybių atstovai, vasario pabaigoje susirinkę Geteborgo universitete, Švedijoje.</w:t>
            </w:r>
          </w:p>
        </w:tc>
      </w:tr>
      <w:tr w:rsidR="00767B02" w:rsidRPr="00E86EA4" w:rsidTr="001465E5">
        <w:trPr>
          <w:gridAfter w:val="1"/>
          <w:wAfter w:w="16" w:type="dxa"/>
        </w:trPr>
        <w:tc>
          <w:tcPr>
            <w:tcW w:w="710" w:type="dxa"/>
          </w:tcPr>
          <w:p w:rsidR="00767B02"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8</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Koleva, I. Informacinis karas: Kaip atpažinti Kremliaus propagandą ir kaip su ja kovoti. 2017-06-04, 15min.lt</w:t>
            </w:r>
            <w:r w:rsidR="00980C72" w:rsidRPr="00E86EA4">
              <w:rPr>
                <w:rFonts w:cs="Times New Roman"/>
                <w:szCs w:val="24"/>
              </w:rPr>
              <w:t>.</w:t>
            </w:r>
          </w:p>
          <w:p w:rsidR="00767B02" w:rsidRPr="00E86EA4" w:rsidRDefault="002249C7" w:rsidP="00767B02">
            <w:pPr>
              <w:rPr>
                <w:rFonts w:cs="Times New Roman"/>
                <w:szCs w:val="24"/>
              </w:rPr>
            </w:pPr>
            <w:hyperlink r:id="rId111" w:history="1">
              <w:r w:rsidR="00767B02" w:rsidRPr="00E86EA4">
                <w:rPr>
                  <w:rStyle w:val="Hipersaitas"/>
                  <w:rFonts w:cs="Times New Roman"/>
                  <w:szCs w:val="24"/>
                </w:rPr>
                <w:t>https://www.15min.lt/naujiena/aktualu/lietuva/informacinis-karas-kaip-atpazinti-kremliaus-propaganda-ir-kaip-su-ja-kovoti-56-805084</w:t>
              </w:r>
            </w:hyperlink>
            <w:r w:rsidR="00767B02" w:rsidRPr="00E86EA4">
              <w:rPr>
                <w:rFonts w:cs="Times New Roman"/>
                <w:szCs w:val="24"/>
              </w:rPr>
              <w:t xml:space="preserve"> </w:t>
            </w:r>
          </w:p>
        </w:tc>
        <w:tc>
          <w:tcPr>
            <w:tcW w:w="7654" w:type="dxa"/>
            <w:gridSpan w:val="3"/>
          </w:tcPr>
          <w:p w:rsidR="00767B02" w:rsidRPr="00E86EA4" w:rsidRDefault="00767B02" w:rsidP="00767B02">
            <w:pPr>
              <w:jc w:val="both"/>
              <w:rPr>
                <w:rFonts w:cs="Times New Roman"/>
                <w:szCs w:val="24"/>
              </w:rPr>
            </w:pPr>
            <w:r w:rsidRPr="00E86EA4">
              <w:rPr>
                <w:rFonts w:cs="Times New Roman"/>
                <w:szCs w:val="24"/>
              </w:rPr>
              <w:t>Straipsnyje apžvelgiami šiuolaikinės propagandos metodai ir kovos su jais būdai.</w:t>
            </w:r>
          </w:p>
        </w:tc>
      </w:tr>
      <w:tr w:rsidR="00197A43" w:rsidRPr="00E86EA4" w:rsidTr="001465E5">
        <w:trPr>
          <w:gridAfter w:val="1"/>
          <w:wAfter w:w="16" w:type="dxa"/>
        </w:trPr>
        <w:tc>
          <w:tcPr>
            <w:tcW w:w="710" w:type="dxa"/>
          </w:tcPr>
          <w:p w:rsidR="00197A43" w:rsidRPr="00E86EA4" w:rsidRDefault="009A7BAC" w:rsidP="00B604CB">
            <w:pPr>
              <w:jc w:val="center"/>
              <w:rPr>
                <w:rFonts w:cs="Times New Roman"/>
                <w:szCs w:val="24"/>
              </w:rPr>
            </w:pPr>
            <w:r w:rsidRPr="00E86EA4">
              <w:rPr>
                <w:rFonts w:cs="Times New Roman"/>
                <w:szCs w:val="24"/>
              </w:rPr>
              <w:t>9</w:t>
            </w:r>
            <w:r w:rsidR="00A126CA" w:rsidRPr="00E86EA4">
              <w:rPr>
                <w:rFonts w:cs="Times New Roman"/>
                <w:szCs w:val="24"/>
              </w:rPr>
              <w:t>9</w:t>
            </w:r>
            <w:r w:rsidR="00CF2AE2" w:rsidRPr="00E86EA4">
              <w:rPr>
                <w:rFonts w:cs="Times New Roman"/>
                <w:szCs w:val="24"/>
              </w:rPr>
              <w:t>.</w:t>
            </w:r>
          </w:p>
        </w:tc>
        <w:tc>
          <w:tcPr>
            <w:tcW w:w="7383" w:type="dxa"/>
            <w:gridSpan w:val="2"/>
          </w:tcPr>
          <w:p w:rsidR="00197A43" w:rsidRPr="00E86EA4" w:rsidRDefault="00197A43" w:rsidP="00197A43">
            <w:pPr>
              <w:rPr>
                <w:rFonts w:cs="Times New Roman"/>
                <w:szCs w:val="24"/>
              </w:rPr>
            </w:pPr>
            <w:r w:rsidRPr="00E86EA4">
              <w:rPr>
                <w:rFonts w:cs="Times New Roman"/>
                <w:szCs w:val="24"/>
              </w:rPr>
              <w:t xml:space="preserve">Liesionis, V. Požiūris. Tarnyba kariuomenėje – kaip mokesčiai, visiems turėtų būti privaloma ir be išimčių. Technologijos.lt. 2015-04-14. </w:t>
            </w:r>
            <w:hyperlink r:id="rId112" w:history="1">
              <w:r w:rsidRPr="00E86EA4">
                <w:rPr>
                  <w:rStyle w:val="Hipersaitas"/>
                  <w:rFonts w:cs="Times New Roman"/>
                  <w:szCs w:val="24"/>
                </w:rPr>
                <w:t>http://www.technologijos.lt/n/technologijos/karyba/S-47255/straipsnis/Poziuris-Tarnyba-kariuomeneje---kaip-mokesciai-visiems-turetu-buti-privaloma-ir-be-isimciu</w:t>
              </w:r>
            </w:hyperlink>
          </w:p>
        </w:tc>
        <w:tc>
          <w:tcPr>
            <w:tcW w:w="7654" w:type="dxa"/>
            <w:gridSpan w:val="3"/>
          </w:tcPr>
          <w:p w:rsidR="00197A43" w:rsidRPr="00E86EA4" w:rsidRDefault="00197A43" w:rsidP="00197A43">
            <w:pPr>
              <w:jc w:val="both"/>
              <w:rPr>
                <w:rFonts w:cs="Times New Roman"/>
                <w:szCs w:val="24"/>
              </w:rPr>
            </w:pPr>
            <w:r w:rsidRPr="00E86EA4">
              <w:rPr>
                <w:rFonts w:cs="Times New Roman"/>
                <w:szCs w:val="24"/>
              </w:rPr>
              <w:t>Grąžinti šauktinių kariuomenę – labai nepopuliarus žingsnis šalies vadovybei, kurio tikrai nebūtų reikėję žengti, jei visuomenė būtų pakankamai pilietiška ir patriotiška. Diskutuoti tikrai yra ką – apie šauktinių indėlį į kariuomenės pajėgumą bei alternatyvas jaunuoliams, kurie mokosi, dirba ar turi kitų įsipareigojimų, kuriuos tinkamai įvykdyti devynių mėnesių nepertraukiama tarnyba gali sutrukdyti. Straipsnyje pateikiami argumentai dėl šauktinių kariuomenės būtinumo.</w:t>
            </w:r>
          </w:p>
        </w:tc>
      </w:tr>
      <w:tr w:rsidR="00767B02" w:rsidRPr="00E86EA4" w:rsidTr="001465E5">
        <w:trPr>
          <w:gridAfter w:val="1"/>
          <w:wAfter w:w="16" w:type="dxa"/>
        </w:trPr>
        <w:tc>
          <w:tcPr>
            <w:tcW w:w="710" w:type="dxa"/>
          </w:tcPr>
          <w:p w:rsidR="00767B02" w:rsidRPr="00E86EA4" w:rsidRDefault="00A126CA" w:rsidP="00B604CB">
            <w:pPr>
              <w:jc w:val="center"/>
              <w:rPr>
                <w:rFonts w:cs="Times New Roman"/>
                <w:szCs w:val="24"/>
              </w:rPr>
            </w:pPr>
            <w:r w:rsidRPr="00E86EA4">
              <w:rPr>
                <w:rFonts w:cs="Times New Roman"/>
                <w:szCs w:val="24"/>
              </w:rPr>
              <w:t>100</w:t>
            </w:r>
            <w:r w:rsidR="00CF2AE2" w:rsidRPr="00E86EA4">
              <w:rPr>
                <w:rFonts w:cs="Times New Roman"/>
                <w:szCs w:val="24"/>
              </w:rPr>
              <w:t>.</w:t>
            </w:r>
          </w:p>
        </w:tc>
        <w:tc>
          <w:tcPr>
            <w:tcW w:w="7383" w:type="dxa"/>
            <w:gridSpan w:val="2"/>
          </w:tcPr>
          <w:p w:rsidR="00767B02" w:rsidRPr="00E86EA4" w:rsidRDefault="00767B02" w:rsidP="00767B02">
            <w:pPr>
              <w:rPr>
                <w:rFonts w:cs="Times New Roman"/>
                <w:szCs w:val="24"/>
              </w:rPr>
            </w:pPr>
            <w:r w:rsidRPr="00E86EA4">
              <w:rPr>
                <w:rFonts w:cs="Times New Roman"/>
                <w:szCs w:val="24"/>
              </w:rPr>
              <w:t>Lietuviai pasitiki NATO apsauga, bet užpuolimo atveju patys stotų ginti tėvynės. Bernardinai.lt 2017-04-26</w:t>
            </w:r>
            <w:r w:rsidR="00980C72" w:rsidRPr="00E86EA4">
              <w:rPr>
                <w:rFonts w:cs="Times New Roman"/>
                <w:szCs w:val="24"/>
              </w:rPr>
              <w:t>.</w:t>
            </w:r>
          </w:p>
          <w:p w:rsidR="00767B02" w:rsidRPr="00E86EA4" w:rsidRDefault="002249C7" w:rsidP="00767B02">
            <w:pPr>
              <w:rPr>
                <w:rFonts w:cs="Times New Roman"/>
                <w:szCs w:val="24"/>
              </w:rPr>
            </w:pPr>
            <w:hyperlink r:id="rId113" w:history="1">
              <w:r w:rsidR="00767B02" w:rsidRPr="00E86EA4">
                <w:rPr>
                  <w:rStyle w:val="Hipersaitas"/>
                  <w:rFonts w:cs="Times New Roman"/>
                  <w:szCs w:val="24"/>
                </w:rPr>
                <w:t>http://www.bernardinai.lt/index.php/straipsnis/2017-04-26-lietuviai-pasitiki-nato-apsauga-bet-uzpuolimo-atveju-patys-stotu-ginti-tevynes/158608</w:t>
              </w:r>
            </w:hyperlink>
          </w:p>
        </w:tc>
        <w:tc>
          <w:tcPr>
            <w:tcW w:w="7654" w:type="dxa"/>
            <w:gridSpan w:val="3"/>
          </w:tcPr>
          <w:p w:rsidR="00767B02" w:rsidRPr="00E86EA4" w:rsidRDefault="00767B02" w:rsidP="00767B02">
            <w:pPr>
              <w:jc w:val="both"/>
              <w:rPr>
                <w:rFonts w:cs="Times New Roman"/>
                <w:szCs w:val="24"/>
              </w:rPr>
            </w:pPr>
            <w:r w:rsidRPr="00E86EA4">
              <w:rPr>
                <w:rFonts w:cs="Times New Roman"/>
                <w:szCs w:val="24"/>
              </w:rPr>
              <w:t xml:space="preserve">Daugiau nei 88 proc. gyventojų mano, kad ginti tėvynę yra kiekvieno piliečio pareiga. Tai rodo </w:t>
            </w:r>
            <w:r w:rsidR="00326E10" w:rsidRPr="00E86EA4">
              <w:rPr>
                <w:rFonts w:cs="Times New Roman"/>
                <w:szCs w:val="24"/>
              </w:rPr>
              <w:t>2017</w:t>
            </w:r>
            <w:r w:rsidRPr="00E86EA4">
              <w:rPr>
                <w:rFonts w:cs="Times New Roman"/>
                <w:szCs w:val="24"/>
              </w:rPr>
              <w:t xml:space="preserve"> metų vasario</w:t>
            </w:r>
            <w:r w:rsidR="00326E10" w:rsidRPr="00E86EA4">
              <w:rPr>
                <w:rFonts w:cs="Times New Roman"/>
                <w:szCs w:val="24"/>
              </w:rPr>
              <w:t>–</w:t>
            </w:r>
            <w:r w:rsidRPr="00E86EA4">
              <w:rPr>
                <w:rFonts w:cs="Times New Roman"/>
                <w:szCs w:val="24"/>
              </w:rPr>
              <w:t>kovo mėnes</w:t>
            </w:r>
            <w:r w:rsidR="00326E10" w:rsidRPr="00E86EA4">
              <w:rPr>
                <w:rFonts w:cs="Times New Roman"/>
                <w:szCs w:val="24"/>
              </w:rPr>
              <w:t>iais</w:t>
            </w:r>
            <w:r w:rsidRPr="00E86EA4">
              <w:rPr>
                <w:rFonts w:cs="Times New Roman"/>
                <w:szCs w:val="24"/>
              </w:rPr>
              <w:t xml:space="preserve"> vykdyta reprezentatyvi Lietuvos gyventojų apklausa. Absoliuti dauguma (78 proc.) apklausos metu išsakiusių nuomonę taip pat yra įsitikinę, kad, jei Lietuva būtų užpulta kokios nors šalies, turėtume priešintis ginklu.</w:t>
            </w:r>
          </w:p>
        </w:tc>
      </w:tr>
      <w:tr w:rsidR="00767B02" w:rsidRPr="00E86EA4" w:rsidTr="001465E5">
        <w:trPr>
          <w:gridAfter w:val="1"/>
          <w:wAfter w:w="16" w:type="dxa"/>
        </w:trPr>
        <w:tc>
          <w:tcPr>
            <w:tcW w:w="710" w:type="dxa"/>
          </w:tcPr>
          <w:p w:rsidR="00767B02" w:rsidRPr="00E86EA4" w:rsidRDefault="00A126CA" w:rsidP="00B604CB">
            <w:pPr>
              <w:jc w:val="center"/>
              <w:rPr>
                <w:rFonts w:cs="Times New Roman"/>
                <w:szCs w:val="24"/>
              </w:rPr>
            </w:pPr>
            <w:r w:rsidRPr="00E86EA4">
              <w:rPr>
                <w:rFonts w:cs="Times New Roman"/>
                <w:szCs w:val="24"/>
              </w:rPr>
              <w:t>101</w:t>
            </w:r>
            <w:r w:rsidR="001D2601" w:rsidRPr="00E86EA4">
              <w:rPr>
                <w:rFonts w:cs="Times New Roman"/>
                <w:szCs w:val="24"/>
              </w:rPr>
              <w:t>.</w:t>
            </w:r>
          </w:p>
        </w:tc>
        <w:tc>
          <w:tcPr>
            <w:tcW w:w="7383" w:type="dxa"/>
            <w:gridSpan w:val="2"/>
          </w:tcPr>
          <w:p w:rsidR="00767B02" w:rsidRPr="00E86EA4" w:rsidRDefault="00767B02" w:rsidP="00767B02">
            <w:pPr>
              <w:spacing w:after="240"/>
              <w:rPr>
                <w:rFonts w:cs="Times New Roman"/>
                <w:szCs w:val="24"/>
              </w:rPr>
            </w:pPr>
            <w:r w:rsidRPr="00E86EA4">
              <w:rPr>
                <w:rFonts w:cs="Times New Roman"/>
                <w:szCs w:val="24"/>
              </w:rPr>
              <w:t>Lucasas, E.</w:t>
            </w:r>
            <w:r w:rsidR="00326E10" w:rsidRPr="00E86EA4">
              <w:rPr>
                <w:rFonts w:cs="Times New Roman"/>
                <w:szCs w:val="24"/>
              </w:rPr>
              <w:t xml:space="preserve"> </w:t>
            </w:r>
            <w:r w:rsidRPr="00E86EA4">
              <w:rPr>
                <w:rFonts w:cs="Times New Roman"/>
                <w:szCs w:val="24"/>
              </w:rPr>
              <w:t>Baltijos šalys mus perspėjo, bet mes neklausėme. Delfi.lt</w:t>
            </w:r>
            <w:r w:rsidR="00326E10" w:rsidRPr="00E86EA4">
              <w:rPr>
                <w:rFonts w:cs="Times New Roman"/>
                <w:szCs w:val="24"/>
              </w:rPr>
              <w:t>.</w:t>
            </w:r>
            <w:r w:rsidRPr="00E86EA4">
              <w:rPr>
                <w:rFonts w:cs="Times New Roman"/>
                <w:szCs w:val="24"/>
              </w:rPr>
              <w:t xml:space="preserve"> 2018-01-10</w:t>
            </w:r>
            <w:r w:rsidR="00980C72" w:rsidRPr="00E86EA4">
              <w:rPr>
                <w:rFonts w:cs="Times New Roman"/>
                <w:szCs w:val="24"/>
              </w:rPr>
              <w:t>.</w:t>
            </w:r>
            <w:hyperlink r:id="rId114" w:history="1">
              <w:r w:rsidRPr="00E86EA4">
                <w:rPr>
                  <w:rStyle w:val="Hipersaitas"/>
                  <w:rFonts w:cs="Times New Roman"/>
                  <w:szCs w:val="24"/>
                </w:rPr>
                <w:t>https://www.delfi.lt/news/daily/world/lucasas-baltijos-salys-mus-perspejo-bet-mes-neklauseme.d?id=76866187</w:t>
              </w:r>
            </w:hyperlink>
          </w:p>
        </w:tc>
        <w:tc>
          <w:tcPr>
            <w:tcW w:w="7654" w:type="dxa"/>
            <w:gridSpan w:val="3"/>
          </w:tcPr>
          <w:p w:rsidR="00767B02" w:rsidRPr="00E86EA4" w:rsidRDefault="00767B02" w:rsidP="00767B02">
            <w:pPr>
              <w:spacing w:after="240"/>
              <w:jc w:val="both"/>
              <w:rPr>
                <w:rFonts w:cs="Times New Roman"/>
                <w:szCs w:val="24"/>
              </w:rPr>
            </w:pPr>
            <w:r w:rsidRPr="00E86EA4">
              <w:rPr>
                <w:rFonts w:cs="Times New Roman"/>
                <w:szCs w:val="24"/>
              </w:rPr>
              <w:t>Apžvalgininkas Edwardas Lucasas portale „stopfake.org“ įvardija 20 gausaus Rusijos informacinio karo arsenalo ginklų, taikomų prieš Vakarų šalis</w:t>
            </w:r>
            <w:r w:rsidR="00326E10" w:rsidRPr="00E86EA4">
              <w:rPr>
                <w:rFonts w:cs="Times New Roman"/>
                <w:szCs w:val="24"/>
              </w:rPr>
              <w:t>.</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t>10</w:t>
            </w:r>
            <w:r w:rsidR="00A126CA" w:rsidRPr="00E86EA4">
              <w:rPr>
                <w:rFonts w:cs="Times New Roman"/>
                <w:szCs w:val="24"/>
              </w:rPr>
              <w:t>2</w:t>
            </w:r>
            <w:r w:rsidRPr="00E86EA4">
              <w:rPr>
                <w:rFonts w:cs="Times New Roman"/>
                <w:szCs w:val="24"/>
              </w:rPr>
              <w:t>.</w:t>
            </w:r>
          </w:p>
        </w:tc>
        <w:tc>
          <w:tcPr>
            <w:tcW w:w="7383" w:type="dxa"/>
            <w:gridSpan w:val="2"/>
          </w:tcPr>
          <w:p w:rsidR="00B604CB" w:rsidRPr="00E86EA4" w:rsidRDefault="00B604CB" w:rsidP="00767B02">
            <w:pPr>
              <w:rPr>
                <w:rFonts w:cs="Times New Roman"/>
                <w:szCs w:val="24"/>
              </w:rPr>
            </w:pPr>
            <w:r w:rsidRPr="00E86EA4">
              <w:rPr>
                <w:rFonts w:cs="Times New Roman"/>
                <w:szCs w:val="24"/>
              </w:rPr>
              <w:t>Malinauskas, S. NATO perspėja: hibridinis karas Baltijos šalyse jau vyksta, bet mes nesugebame atskirti priešų. 15min. 2016-11-14.</w:t>
            </w:r>
          </w:p>
          <w:p w:rsidR="00B604CB" w:rsidRPr="00E86EA4" w:rsidRDefault="002249C7" w:rsidP="00767B02">
            <w:pPr>
              <w:rPr>
                <w:rFonts w:cs="Times New Roman"/>
                <w:color w:val="1F497D"/>
                <w:szCs w:val="24"/>
              </w:rPr>
            </w:pPr>
            <w:hyperlink r:id="rId115" w:history="1">
              <w:r w:rsidR="00B604CB" w:rsidRPr="00E86EA4">
                <w:rPr>
                  <w:rStyle w:val="Hipersaitas"/>
                  <w:rFonts w:cs="Times New Roman"/>
                  <w:szCs w:val="24"/>
                </w:rPr>
                <w:t>http://www.15min.lt/naujiena/aktualu/lietuva/nato-perspeja-hibridinis-karas-baltijos-salyse-jau-vyksta-bet-mes-nesugebame-atskirti-priesu-56-710501</w:t>
              </w:r>
            </w:hyperlink>
          </w:p>
        </w:tc>
        <w:tc>
          <w:tcPr>
            <w:tcW w:w="7654" w:type="dxa"/>
            <w:gridSpan w:val="3"/>
          </w:tcPr>
          <w:p w:rsidR="00B604CB" w:rsidRPr="00E86EA4" w:rsidRDefault="00B604CB" w:rsidP="00767B02">
            <w:pPr>
              <w:jc w:val="both"/>
              <w:rPr>
                <w:rFonts w:cs="Times New Roman"/>
                <w:szCs w:val="24"/>
              </w:rPr>
            </w:pPr>
            <w:r w:rsidRPr="00E86EA4">
              <w:rPr>
                <w:rFonts w:cs="Times New Roman"/>
                <w:szCs w:val="24"/>
              </w:rPr>
              <w:t xml:space="preserve">Straipsnyje aptariama NATO Strateginės komunikacijos centro parengta studija apie Baltijos šalyse naudojamas hibridinio karo priemones. Joje didžiausias dėmesys skirtas Latvijai ir jos informacinei erdvei. Vadinamieji „trolių fabrikai“ jau nieko nestebina. Rusijos įtakos agentai aktyviai veikia Suomijoje, Baltijos šalyse, Lenkijoje, Ukrainoje. Ar mes tai pastebime? </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t>10</w:t>
            </w:r>
            <w:r w:rsidR="00A126CA" w:rsidRPr="00E86EA4">
              <w:rPr>
                <w:rFonts w:cs="Times New Roman"/>
                <w:szCs w:val="24"/>
              </w:rPr>
              <w:t>3</w:t>
            </w:r>
            <w:r w:rsidRPr="00E86EA4">
              <w:rPr>
                <w:rFonts w:cs="Times New Roman"/>
                <w:szCs w:val="24"/>
              </w:rPr>
              <w:t>.</w:t>
            </w:r>
          </w:p>
        </w:tc>
        <w:tc>
          <w:tcPr>
            <w:tcW w:w="7383" w:type="dxa"/>
            <w:gridSpan w:val="2"/>
          </w:tcPr>
          <w:p w:rsidR="00B604CB" w:rsidRPr="00E86EA4" w:rsidRDefault="00B604CB" w:rsidP="00C452FA">
            <w:pPr>
              <w:rPr>
                <w:rFonts w:cs="Times New Roman"/>
                <w:szCs w:val="24"/>
              </w:rPr>
            </w:pPr>
            <w:r w:rsidRPr="00E86EA4">
              <w:rPr>
                <w:rFonts w:cs="Times New Roman"/>
                <w:szCs w:val="24"/>
              </w:rPr>
              <w:t>Maliukevičius, N. Interviu: Pašaipa – kaip ginklas prieš Rusijos propagandą. 2015-02-11.</w:t>
            </w:r>
          </w:p>
          <w:p w:rsidR="00B604CB" w:rsidRPr="00E86EA4" w:rsidRDefault="002249C7" w:rsidP="00C452FA">
            <w:pPr>
              <w:rPr>
                <w:rFonts w:cs="Times New Roman"/>
                <w:szCs w:val="24"/>
              </w:rPr>
            </w:pPr>
            <w:hyperlink r:id="rId116" w:history="1">
              <w:r w:rsidR="00B604CB" w:rsidRPr="00E86EA4">
                <w:rPr>
                  <w:rStyle w:val="Hipersaitas"/>
                  <w:rFonts w:cs="Times New Roman"/>
                  <w:szCs w:val="24"/>
                </w:rPr>
                <w:t>http://www.tspmi.vu.lt/tinklarastis/2015/02/n-maliukevicius-interviu-pasaipa-kaip-ginklas-pries-rusijos-propaganda/</w:t>
              </w:r>
            </w:hyperlink>
          </w:p>
        </w:tc>
        <w:tc>
          <w:tcPr>
            <w:tcW w:w="7654" w:type="dxa"/>
            <w:gridSpan w:val="3"/>
          </w:tcPr>
          <w:p w:rsidR="00B604CB" w:rsidRPr="00E86EA4" w:rsidRDefault="00B604CB" w:rsidP="00C452FA">
            <w:pPr>
              <w:jc w:val="both"/>
              <w:rPr>
                <w:rFonts w:cs="Times New Roman"/>
                <w:szCs w:val="24"/>
              </w:rPr>
            </w:pPr>
            <w:r w:rsidRPr="00E86EA4">
              <w:rPr>
                <w:rFonts w:cs="Times New Roman"/>
                <w:szCs w:val="24"/>
              </w:rPr>
              <w:lastRenderedPageBreak/>
              <w:t xml:space="preserve">„Turime išmokti tragiškas Ukrainos pamokas ir imtis tam tikrų kontrpriemonių“, – įsitikinęs informacinio karo specialistas, politologas </w:t>
            </w:r>
            <w:r w:rsidRPr="00E86EA4">
              <w:rPr>
                <w:rFonts w:cs="Times New Roman"/>
                <w:szCs w:val="24"/>
              </w:rPr>
              <w:lastRenderedPageBreak/>
              <w:t>Nerijus Maliukevičius. Jis teigia, kad Kremliaus strategiją didžia dalimi galima vadinti informaciniu karu, o kartais net informaciniu terorizmu. Tačiau siūlo netraukti tokių pačių propagandinių ginklų, kuriuos naudoja Rusija, bet pasitelkti, tarkime, ironiją ir pašaipą.</w:t>
            </w:r>
          </w:p>
        </w:tc>
      </w:tr>
      <w:tr w:rsidR="00C452FA" w:rsidRPr="00E86EA4" w:rsidTr="001465E5">
        <w:trPr>
          <w:gridAfter w:val="1"/>
          <w:wAfter w:w="16" w:type="dxa"/>
        </w:trPr>
        <w:tc>
          <w:tcPr>
            <w:tcW w:w="710" w:type="dxa"/>
          </w:tcPr>
          <w:p w:rsidR="00C452FA" w:rsidRPr="00E86EA4" w:rsidRDefault="009A7BAC" w:rsidP="00B604CB">
            <w:pPr>
              <w:jc w:val="center"/>
              <w:rPr>
                <w:rFonts w:cs="Times New Roman"/>
                <w:szCs w:val="24"/>
              </w:rPr>
            </w:pPr>
            <w:r w:rsidRPr="00E86EA4">
              <w:rPr>
                <w:rFonts w:cs="Times New Roman"/>
                <w:szCs w:val="24"/>
              </w:rPr>
              <w:lastRenderedPageBreak/>
              <w:t>10</w:t>
            </w:r>
            <w:r w:rsidR="00A126CA" w:rsidRPr="00E86EA4">
              <w:rPr>
                <w:rFonts w:cs="Times New Roman"/>
                <w:szCs w:val="24"/>
              </w:rPr>
              <w:t>4</w:t>
            </w:r>
            <w:r w:rsidR="00CF2AE2" w:rsidRPr="00E86EA4">
              <w:rPr>
                <w:rFonts w:cs="Times New Roman"/>
                <w:szCs w:val="24"/>
              </w:rPr>
              <w:t>.</w:t>
            </w:r>
          </w:p>
        </w:tc>
        <w:tc>
          <w:tcPr>
            <w:tcW w:w="7383" w:type="dxa"/>
            <w:gridSpan w:val="2"/>
          </w:tcPr>
          <w:p w:rsidR="00C452FA" w:rsidRPr="00E86EA4" w:rsidRDefault="00C452FA" w:rsidP="00C452FA">
            <w:pPr>
              <w:rPr>
                <w:rFonts w:cs="Times New Roman"/>
                <w:szCs w:val="24"/>
              </w:rPr>
            </w:pPr>
            <w:r w:rsidRPr="00E86EA4">
              <w:rPr>
                <w:rFonts w:cs="Times New Roman"/>
                <w:szCs w:val="24"/>
              </w:rPr>
              <w:t xml:space="preserve">Mankevičius.V. Kaip laimėti karą neturint ginklų: stebuklai, kuriuos daro karinės psichologinės operacijos. Technologijos.lt. </w:t>
            </w:r>
          </w:p>
          <w:p w:rsidR="00C452FA" w:rsidRPr="00E86EA4" w:rsidRDefault="00C452FA" w:rsidP="00C452FA">
            <w:pPr>
              <w:rPr>
                <w:rFonts w:cs="Times New Roman"/>
                <w:szCs w:val="24"/>
              </w:rPr>
            </w:pPr>
            <w:r w:rsidRPr="00E86EA4">
              <w:rPr>
                <w:rFonts w:cs="Times New Roman"/>
                <w:szCs w:val="24"/>
              </w:rPr>
              <w:t>2016-10-20.</w:t>
            </w:r>
          </w:p>
          <w:p w:rsidR="00C452FA" w:rsidRPr="00E86EA4" w:rsidRDefault="002249C7" w:rsidP="00C452FA">
            <w:pPr>
              <w:pStyle w:val="prastasiniatinklio"/>
              <w:rPr>
                <w:rFonts w:ascii="Times New Roman" w:hAnsi="Times New Roman"/>
                <w:sz w:val="24"/>
                <w:szCs w:val="24"/>
              </w:rPr>
            </w:pPr>
            <w:hyperlink r:id="rId117" w:history="1">
              <w:r w:rsidR="00C452FA" w:rsidRPr="00E86EA4">
                <w:rPr>
                  <w:rStyle w:val="Hipersaitas"/>
                  <w:rFonts w:ascii="Times New Roman" w:eastAsiaTheme="minorHAnsi" w:hAnsi="Times New Roman"/>
                  <w:sz w:val="24"/>
                  <w:szCs w:val="24"/>
                  <w:lang w:eastAsia="en-US"/>
                </w:rPr>
                <w:t>http://www.technologijos.lt/n/technologijos/karyba/S-57714/straipsnis/Kaip-laimeti-kara-neturint-ginklu-stebuklai-kuriuos-daro-karines-psichologines-operacijos</w:t>
              </w:r>
            </w:hyperlink>
          </w:p>
        </w:tc>
        <w:tc>
          <w:tcPr>
            <w:tcW w:w="7654" w:type="dxa"/>
            <w:gridSpan w:val="3"/>
          </w:tcPr>
          <w:p w:rsidR="00C452FA" w:rsidRPr="00E86EA4" w:rsidRDefault="00C452FA" w:rsidP="00C452FA">
            <w:pPr>
              <w:jc w:val="both"/>
              <w:rPr>
                <w:rFonts w:cs="Times New Roman"/>
                <w:b/>
                <w:szCs w:val="24"/>
              </w:rPr>
            </w:pPr>
            <w:r w:rsidRPr="00E86EA4">
              <w:rPr>
                <w:rFonts w:cs="Times New Roman"/>
                <w:color w:val="000000"/>
                <w:szCs w:val="24"/>
              </w:rPr>
              <w:t>Psichologiniai karai vykdomi įvairiose srityse – nuo karybos ir politikos iki ekonominių ir socialinių santykių. Kariaujama be tiesioginės konfrontacijos, fiziškai nenaikinant karinių ir (ar) civilinių priešininko išteklių. Šio karo tikslas – sukeliant teigiamas ar neigiamas emocijas ir netgi audringas masines reakcijas, keisti priešininko karių ir visuomenės dvasines ir moralines nuostatas, pažiūras ir įsitikinimus. Propagandinė informacija gali kelti įvairius jausmus, pavyzdžiui, kelti kariams šeimos, Tėvynės ilgesį arba nepasitikėjimą savo vadovybe.</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t>10</w:t>
            </w:r>
            <w:r w:rsidR="00A126CA" w:rsidRPr="00E86EA4">
              <w:rPr>
                <w:rFonts w:cs="Times New Roman"/>
                <w:szCs w:val="24"/>
              </w:rPr>
              <w:t>5</w:t>
            </w:r>
            <w:r w:rsidRPr="00E86EA4">
              <w:rPr>
                <w:rFonts w:cs="Times New Roman"/>
                <w:szCs w:val="24"/>
              </w:rPr>
              <w:t>.</w:t>
            </w:r>
          </w:p>
        </w:tc>
        <w:tc>
          <w:tcPr>
            <w:tcW w:w="7383" w:type="dxa"/>
            <w:gridSpan w:val="2"/>
          </w:tcPr>
          <w:p w:rsidR="00B604CB" w:rsidRPr="00E86EA4" w:rsidRDefault="00B604CB" w:rsidP="00C452FA">
            <w:pPr>
              <w:rPr>
                <w:rFonts w:cs="Times New Roman"/>
                <w:szCs w:val="24"/>
              </w:rPr>
            </w:pPr>
            <w:r w:rsidRPr="00E86EA4">
              <w:rPr>
                <w:rFonts w:cs="Times New Roman"/>
                <w:szCs w:val="24"/>
              </w:rPr>
              <w:t>Mankevičius, V. Kaip veikia stebuklus daranti pilietinė gynyba: nuo Gandžio iki Maidano. Technologijos.lt, 2016-06-18</w:t>
            </w:r>
          </w:p>
          <w:p w:rsidR="00B604CB" w:rsidRPr="00E86EA4" w:rsidRDefault="002249C7" w:rsidP="00C452FA">
            <w:pPr>
              <w:rPr>
                <w:rFonts w:cs="Times New Roman"/>
                <w:szCs w:val="24"/>
              </w:rPr>
            </w:pPr>
            <w:hyperlink r:id="rId118" w:history="1">
              <w:r w:rsidR="00B604CB" w:rsidRPr="00E86EA4">
                <w:rPr>
                  <w:rStyle w:val="Hipersaitas"/>
                  <w:rFonts w:cs="Times New Roman"/>
                  <w:szCs w:val="24"/>
                </w:rPr>
                <w:t>http://www.technologijos.lt/n/zmoniu_pasaulis/redakcijos_akiratis/S-55426/straipsnis/Kaip-veikia-stebuklus-daranti-pilietine-gynyba-nuo-Gandzio-iki-Maidano</w:t>
              </w:r>
            </w:hyperlink>
          </w:p>
        </w:tc>
        <w:tc>
          <w:tcPr>
            <w:tcW w:w="7654" w:type="dxa"/>
            <w:gridSpan w:val="3"/>
          </w:tcPr>
          <w:p w:rsidR="00B604CB" w:rsidRPr="00E86EA4" w:rsidRDefault="00B604CB" w:rsidP="00C452FA">
            <w:pPr>
              <w:jc w:val="both"/>
              <w:rPr>
                <w:rFonts w:cs="Times New Roman"/>
                <w:szCs w:val="24"/>
              </w:rPr>
            </w:pPr>
            <w:r w:rsidRPr="00E86EA4">
              <w:rPr>
                <w:rFonts w:cs="Times New Roman"/>
                <w:szCs w:val="24"/>
              </w:rPr>
              <w:t>Krašto gynybos sistemos smaigalyje yra kariuomenė, bet jos pagrindas – visuomenė. Jokia kariuomenė be visuomenės paramos niekada negalės apginti valstybės. Visuomenės nusiteikimas ginti valstybę yra labai plati sąvoka – joje ir kiekvieno piliečio kasdienių pareigų atlikimas bet kokiame darbe, pagarba valstybės istorijai, jaunimo auklėjimas. Susiduriame su naujais iššūkiais. Globaliame pasaulyje sklinda informacijos srautai, kitų kultūrų įtaka kelia papildomas grėsmes, jau nekalbant apie energetinį ar kibernetinį saugumą. Visuomenės gebėjimas pasipriešinti šiems iššūkiams – labai svarbus.</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t>10</w:t>
            </w:r>
            <w:r w:rsidR="00A126CA" w:rsidRPr="00E86EA4">
              <w:rPr>
                <w:rFonts w:cs="Times New Roman"/>
                <w:szCs w:val="24"/>
              </w:rPr>
              <w:t>6</w:t>
            </w:r>
            <w:r w:rsidRPr="00E86EA4">
              <w:rPr>
                <w:rFonts w:cs="Times New Roman"/>
                <w:szCs w:val="24"/>
              </w:rPr>
              <w:t>.</w:t>
            </w:r>
          </w:p>
        </w:tc>
        <w:tc>
          <w:tcPr>
            <w:tcW w:w="7383" w:type="dxa"/>
            <w:gridSpan w:val="2"/>
          </w:tcPr>
          <w:p w:rsidR="00B604CB" w:rsidRPr="00E86EA4" w:rsidRDefault="00B604CB" w:rsidP="00C452FA">
            <w:pPr>
              <w:rPr>
                <w:rFonts w:cs="Times New Roman"/>
                <w:color w:val="1F497D"/>
                <w:szCs w:val="24"/>
              </w:rPr>
            </w:pPr>
            <w:r w:rsidRPr="00E86EA4">
              <w:rPr>
                <w:rFonts w:cs="Times New Roman"/>
                <w:szCs w:val="24"/>
              </w:rPr>
              <w:t>Mankevičius, V. Informaciniai karai: esmė, tikslai, sąvokų kaita bei technologijos. Technologijos.lt. 2014-07-03.</w:t>
            </w:r>
          </w:p>
          <w:p w:rsidR="00B604CB" w:rsidRPr="00E86EA4" w:rsidRDefault="002249C7" w:rsidP="00C452FA">
            <w:pPr>
              <w:rPr>
                <w:rFonts w:cs="Times New Roman"/>
                <w:szCs w:val="24"/>
              </w:rPr>
            </w:pPr>
            <w:hyperlink r:id="rId119" w:history="1">
              <w:r w:rsidR="00B604CB" w:rsidRPr="00E86EA4">
                <w:rPr>
                  <w:rStyle w:val="Hipersaitas"/>
                  <w:rFonts w:cs="Times New Roman"/>
                  <w:szCs w:val="24"/>
                </w:rPr>
                <w:t>http://www.technologijos.lt/n/zmoniu_pasaulis/redakcijos_akiratis/S-41381/straipsnis/Informaciniai-karai-esme-tikslai-savoku-kaita-bei-technologijos</w:t>
              </w:r>
            </w:hyperlink>
          </w:p>
        </w:tc>
        <w:tc>
          <w:tcPr>
            <w:tcW w:w="7654" w:type="dxa"/>
            <w:gridSpan w:val="3"/>
          </w:tcPr>
          <w:p w:rsidR="00B604CB" w:rsidRPr="00E86EA4" w:rsidRDefault="00B604CB" w:rsidP="00C452FA">
            <w:pPr>
              <w:jc w:val="both"/>
              <w:rPr>
                <w:rFonts w:cs="Times New Roman"/>
                <w:szCs w:val="24"/>
              </w:rPr>
            </w:pPr>
            <w:r w:rsidRPr="00E86EA4">
              <w:rPr>
                <w:rFonts w:cs="Times New Roman"/>
                <w:szCs w:val="24"/>
              </w:rPr>
              <w:t>Mūsų dienomis (ir naktimis) informaciniai karai vyksta įvairiose srityse – nuo karo, politikos iki ekonomikos ir socialinių santykių. Kariaujama be tiesioginės konfrontacijos, fiziškai nenaikinant (išskyrus kibernetines atakas) karinių ir kitų priešininko resursų. Informacinio karo tikslas – keisti priešininko karių ir visuomenės dvasines ir moralines nuostatas, jų pažiūras ir įsitikinimus. Tam pasitelkiama įtaiga, veikianti žmogaus psichiką dažniausiai jam to nepastebint, kartais net prieš jo valią.</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t>10</w:t>
            </w:r>
            <w:r w:rsidR="00A126CA" w:rsidRPr="00E86EA4">
              <w:rPr>
                <w:rFonts w:cs="Times New Roman"/>
                <w:szCs w:val="24"/>
              </w:rPr>
              <w:t>7</w:t>
            </w:r>
            <w:r w:rsidRPr="00E86EA4">
              <w:rPr>
                <w:rFonts w:cs="Times New Roman"/>
                <w:szCs w:val="24"/>
              </w:rPr>
              <w:t>.</w:t>
            </w:r>
          </w:p>
        </w:tc>
        <w:tc>
          <w:tcPr>
            <w:tcW w:w="7383" w:type="dxa"/>
            <w:gridSpan w:val="2"/>
          </w:tcPr>
          <w:p w:rsidR="00B604CB" w:rsidRPr="00E86EA4" w:rsidRDefault="00B604CB" w:rsidP="00C452FA">
            <w:pPr>
              <w:rPr>
                <w:rFonts w:eastAsia="Times New Roman" w:cs="Times New Roman"/>
                <w:color w:val="333333"/>
                <w:szCs w:val="24"/>
                <w:lang w:eastAsia="lt-LT"/>
              </w:rPr>
            </w:pPr>
            <w:r w:rsidRPr="00E86EA4">
              <w:rPr>
                <w:rFonts w:eastAsia="Times New Roman" w:cs="Times New Roman"/>
                <w:color w:val="333333"/>
                <w:szCs w:val="24"/>
                <w:lang w:eastAsia="lt-LT"/>
              </w:rPr>
              <w:t xml:space="preserve">Matonis, A. Reikia apsunkinti Kremliaus trolių gyvenimą. LRT.lt </w:t>
            </w:r>
          </w:p>
          <w:p w:rsidR="00B604CB" w:rsidRPr="00E86EA4" w:rsidRDefault="00B604CB" w:rsidP="00C452FA">
            <w:pPr>
              <w:rPr>
                <w:rFonts w:cs="Times New Roman"/>
                <w:szCs w:val="24"/>
              </w:rPr>
            </w:pPr>
            <w:r w:rsidRPr="00E86EA4">
              <w:rPr>
                <w:rFonts w:cs="Times New Roman"/>
                <w:szCs w:val="24"/>
                <w:lang w:eastAsia="lt-LT"/>
              </w:rPr>
              <w:t xml:space="preserve">2015-05-14. </w:t>
            </w:r>
            <w:hyperlink r:id="rId120" w:history="1">
              <w:r w:rsidRPr="00E86EA4">
                <w:rPr>
                  <w:rStyle w:val="Hipersaitas"/>
                  <w:rFonts w:cs="Times New Roman"/>
                  <w:szCs w:val="24"/>
                </w:rPr>
                <w:t>http://www.lrt.lt/naujienos/lietuvoje/2/101783/a._matonis_reikia_apsunkinti_kremliaus_troliu_gyvenima</w:t>
              </w:r>
            </w:hyperlink>
          </w:p>
        </w:tc>
        <w:tc>
          <w:tcPr>
            <w:tcW w:w="7654" w:type="dxa"/>
            <w:gridSpan w:val="3"/>
          </w:tcPr>
          <w:p w:rsidR="00B604CB" w:rsidRPr="00E86EA4" w:rsidRDefault="00B604CB" w:rsidP="00C452FA">
            <w:pPr>
              <w:jc w:val="both"/>
              <w:rPr>
                <w:rFonts w:cs="Times New Roman"/>
                <w:szCs w:val="24"/>
              </w:rPr>
            </w:pPr>
            <w:r w:rsidRPr="00E86EA4">
              <w:rPr>
                <w:rFonts w:cs="Times New Roman"/>
                <w:szCs w:val="24"/>
              </w:rPr>
              <w:t xml:space="preserve">Kritinis mąstymas yra kaip vakcina nuo propagandos žalingo poveikio, tačiau kai kurie žmonės kritinio mąstymo ne tik stokoja, bet ir vengia galimybių jo įgyti. Taip portalui lrt.lt kalba informacinio karo, gynybos ir saugumo ekspertas Aleksandras Matonis. </w:t>
            </w:r>
            <w:r w:rsidRPr="00E86EA4">
              <w:rPr>
                <w:rFonts w:cs="Times New Roman"/>
                <w:color w:val="000000"/>
                <w:szCs w:val="24"/>
              </w:rPr>
              <w:t>Jo teigimu, vis didesnę įtaką informaciniuose karuose turi socialinių tinklų erdvė, kurioje propagandą skleidžia ir naiviai Rusijos propaganda įtikėję žmonės, ir piktybiniai Vladimiro Putino simpatikai, ir specialiai tam parengti Kremliaus troliai.</w:t>
            </w:r>
          </w:p>
        </w:tc>
      </w:tr>
      <w:tr w:rsidR="00B604CB" w:rsidRPr="00E86EA4" w:rsidTr="001465E5">
        <w:trPr>
          <w:gridAfter w:val="1"/>
          <w:wAfter w:w="16" w:type="dxa"/>
        </w:trPr>
        <w:tc>
          <w:tcPr>
            <w:tcW w:w="710" w:type="dxa"/>
          </w:tcPr>
          <w:p w:rsidR="00B604CB" w:rsidRPr="00E86EA4" w:rsidRDefault="00B604CB" w:rsidP="00614EF4">
            <w:pPr>
              <w:jc w:val="center"/>
              <w:rPr>
                <w:rFonts w:cs="Times New Roman"/>
                <w:szCs w:val="24"/>
              </w:rPr>
            </w:pPr>
            <w:r w:rsidRPr="00E86EA4">
              <w:rPr>
                <w:rFonts w:cs="Times New Roman"/>
                <w:szCs w:val="24"/>
              </w:rPr>
              <w:lastRenderedPageBreak/>
              <w:t>10</w:t>
            </w:r>
            <w:r w:rsidR="00A126CA" w:rsidRPr="00E86EA4">
              <w:rPr>
                <w:rFonts w:cs="Times New Roman"/>
                <w:szCs w:val="24"/>
              </w:rPr>
              <w:t>8</w:t>
            </w:r>
            <w:r w:rsidRPr="00E86EA4">
              <w:rPr>
                <w:rFonts w:cs="Times New Roman"/>
                <w:szCs w:val="24"/>
              </w:rPr>
              <w:t>.</w:t>
            </w:r>
          </w:p>
        </w:tc>
        <w:tc>
          <w:tcPr>
            <w:tcW w:w="7383" w:type="dxa"/>
            <w:gridSpan w:val="2"/>
          </w:tcPr>
          <w:p w:rsidR="00B604CB" w:rsidRPr="00E86EA4" w:rsidRDefault="00B604CB" w:rsidP="00C452FA">
            <w:pPr>
              <w:rPr>
                <w:rFonts w:cs="Times New Roman"/>
                <w:szCs w:val="24"/>
              </w:rPr>
            </w:pPr>
            <w:r w:rsidRPr="00E86EA4">
              <w:rPr>
                <w:rFonts w:cs="Times New Roman"/>
                <w:szCs w:val="24"/>
              </w:rPr>
              <w:t xml:space="preserve">Mažeika, P. Propaganda: istorija ar dabartis? Technologijos.lt. </w:t>
            </w:r>
          </w:p>
          <w:p w:rsidR="00B604CB" w:rsidRPr="00E86EA4" w:rsidRDefault="00B604CB" w:rsidP="00C452FA">
            <w:pPr>
              <w:rPr>
                <w:rFonts w:cs="Times New Roman"/>
                <w:szCs w:val="24"/>
              </w:rPr>
            </w:pPr>
            <w:r w:rsidRPr="00E86EA4">
              <w:rPr>
                <w:rFonts w:cs="Times New Roman"/>
                <w:szCs w:val="24"/>
              </w:rPr>
              <w:t>2014-02-01.</w:t>
            </w:r>
          </w:p>
          <w:p w:rsidR="00B604CB" w:rsidRPr="00E86EA4" w:rsidRDefault="002249C7" w:rsidP="00C452FA">
            <w:pPr>
              <w:rPr>
                <w:rFonts w:cs="Times New Roman"/>
                <w:color w:val="1F497D"/>
                <w:szCs w:val="24"/>
              </w:rPr>
            </w:pPr>
            <w:hyperlink r:id="rId121" w:history="1">
              <w:r w:rsidR="00B604CB" w:rsidRPr="00E86EA4">
                <w:rPr>
                  <w:rStyle w:val="Hipersaitas"/>
                  <w:rFonts w:cs="Times New Roman"/>
                  <w:szCs w:val="24"/>
                </w:rPr>
                <w:t>http://www.technologijos.lt/s/skaitytoju_pasaulis/konkursai/S-38398/straipsnis/Propaganda-istorija-ar-dabartis-Konkursinis-straipsnis</w:t>
              </w:r>
            </w:hyperlink>
          </w:p>
        </w:tc>
        <w:tc>
          <w:tcPr>
            <w:tcW w:w="7654" w:type="dxa"/>
            <w:gridSpan w:val="3"/>
          </w:tcPr>
          <w:p w:rsidR="00B604CB" w:rsidRPr="00E86EA4" w:rsidRDefault="00B604CB" w:rsidP="00C452FA">
            <w:pPr>
              <w:jc w:val="both"/>
              <w:rPr>
                <w:rFonts w:cs="Times New Roman"/>
                <w:szCs w:val="24"/>
              </w:rPr>
            </w:pPr>
            <w:r w:rsidRPr="00E86EA4">
              <w:rPr>
                <w:rFonts w:cs="Times New Roman"/>
                <w:szCs w:val="24"/>
              </w:rPr>
              <w:t>Šiame straipsnyje trumpai peržvelgiama propagandos istorija, pabandant apibrėžti šių dienų propagandos išskirtinumą, ypatybes, bei aiškinamasi, kodėl propaganda yra ne tik (o gal ir ne tiek) istorijos mokslo, bet ir politikos mokslų ar net psichologijos tyrimų lauko dalis.</w:t>
            </w:r>
          </w:p>
        </w:tc>
      </w:tr>
      <w:tr w:rsidR="00C452FA" w:rsidRPr="00E86EA4" w:rsidTr="001465E5">
        <w:trPr>
          <w:gridAfter w:val="1"/>
          <w:wAfter w:w="16" w:type="dxa"/>
        </w:trPr>
        <w:tc>
          <w:tcPr>
            <w:tcW w:w="710" w:type="dxa"/>
          </w:tcPr>
          <w:p w:rsidR="00C452FA" w:rsidRPr="00E86EA4" w:rsidRDefault="009A7BAC" w:rsidP="00B604CB">
            <w:pPr>
              <w:jc w:val="center"/>
              <w:rPr>
                <w:rFonts w:cs="Times New Roman"/>
                <w:szCs w:val="24"/>
              </w:rPr>
            </w:pPr>
            <w:r w:rsidRPr="00E86EA4">
              <w:rPr>
                <w:rFonts w:cs="Times New Roman"/>
                <w:szCs w:val="24"/>
              </w:rPr>
              <w:t>10</w:t>
            </w:r>
            <w:r w:rsidR="00A126CA" w:rsidRPr="00E86EA4">
              <w:rPr>
                <w:rFonts w:cs="Times New Roman"/>
                <w:szCs w:val="24"/>
              </w:rPr>
              <w:t>9</w:t>
            </w:r>
            <w:r w:rsidR="00B802A8" w:rsidRPr="00E86EA4">
              <w:rPr>
                <w:rFonts w:cs="Times New Roman"/>
                <w:szCs w:val="24"/>
              </w:rPr>
              <w:t>.</w:t>
            </w:r>
          </w:p>
        </w:tc>
        <w:tc>
          <w:tcPr>
            <w:tcW w:w="7383" w:type="dxa"/>
            <w:gridSpan w:val="2"/>
          </w:tcPr>
          <w:p w:rsidR="00C452FA" w:rsidRPr="00E86EA4" w:rsidRDefault="00C452FA" w:rsidP="00C452FA">
            <w:pPr>
              <w:rPr>
                <w:rFonts w:cs="Times New Roman"/>
                <w:szCs w:val="24"/>
              </w:rPr>
            </w:pPr>
            <w:r w:rsidRPr="00E86EA4">
              <w:rPr>
                <w:rFonts w:cs="Times New Roman"/>
                <w:bCs/>
                <w:szCs w:val="24"/>
                <w:shd w:val="clear" w:color="auto" w:fill="FFFFFF" w:themeFill="background1"/>
              </w:rPr>
              <w:t>M</w:t>
            </w:r>
            <w:r w:rsidRPr="00E86EA4">
              <w:rPr>
                <w:rFonts w:cs="Times New Roman"/>
                <w:szCs w:val="24"/>
              </w:rPr>
              <w:t>elese, F. Finansų krizė: poveikis toks pat kaip po teroristų išpuolio. NATO apžvalga. 2009.</w:t>
            </w:r>
          </w:p>
          <w:p w:rsidR="00C452FA" w:rsidRPr="00E86EA4" w:rsidRDefault="002249C7" w:rsidP="00C452FA">
            <w:pPr>
              <w:rPr>
                <w:rFonts w:cs="Times New Roman"/>
                <w:szCs w:val="24"/>
              </w:rPr>
            </w:pPr>
            <w:hyperlink r:id="rId122" w:history="1">
              <w:r w:rsidR="00C452FA" w:rsidRPr="00E86EA4">
                <w:rPr>
                  <w:rStyle w:val="Hipersaitas"/>
                  <w:rFonts w:cs="Times New Roman"/>
                  <w:szCs w:val="24"/>
                </w:rPr>
                <w:t>http://www.nato.int/docu/review/2009/FinancialCrisis/Financial-terrorist-attack/LT/index.htm</w:t>
              </w:r>
            </w:hyperlink>
          </w:p>
        </w:tc>
        <w:tc>
          <w:tcPr>
            <w:tcW w:w="7654" w:type="dxa"/>
            <w:gridSpan w:val="3"/>
          </w:tcPr>
          <w:p w:rsidR="00C452FA" w:rsidRPr="00E86EA4" w:rsidRDefault="00C452FA" w:rsidP="00C452FA">
            <w:pPr>
              <w:jc w:val="both"/>
              <w:rPr>
                <w:rFonts w:cs="Times New Roman"/>
                <w:szCs w:val="24"/>
              </w:rPr>
            </w:pPr>
            <w:r w:rsidRPr="00E86EA4">
              <w:rPr>
                <w:rFonts w:cs="Times New Roman"/>
                <w:szCs w:val="24"/>
              </w:rPr>
              <w:t>JAV Nacionalinės žvalgybos direktorius neseniai pareiškė Kongresui, kad ekonominė krizė išstūmė terorizmą, tapdama „pagrindine artimiausios ateities saugumo problema“. Tačiau jis taip ir nepaminėjo, kaip klaikiai ši krizė panaši į teroristų išpuolį.</w:t>
            </w:r>
          </w:p>
          <w:p w:rsidR="00C452FA" w:rsidRPr="00E86EA4" w:rsidRDefault="00C452FA" w:rsidP="00C452FA">
            <w:pPr>
              <w:jc w:val="both"/>
              <w:rPr>
                <w:rFonts w:cs="Times New Roman"/>
                <w:b/>
                <w:szCs w:val="24"/>
              </w:rPr>
            </w:pPr>
            <w:r w:rsidRPr="00E86EA4">
              <w:rPr>
                <w:rFonts w:cs="Times New Roman"/>
                <w:szCs w:val="24"/>
              </w:rPr>
              <w:t>Norinčių destabilizuoti valstybes teroristų įvykdyto palyginti nedidelio masto gyvybės ir turto sunaikinimo socialinė ir ekonominė kaina paprastai yra didžiulė. Sukeldami grėsmę svarbiausioms finansinėms arba fizinėms infrastruktūroms (pvz., transportui, energetikai, ryšiams ir pan.), teroristai priverčia vyriausybes ir gyventojus imtis brangių gynybos veiksmų. Įbauginti pirkėjai bijo eiti į turgų, stabdoma ekonomika, taip didinamas nedarbas ir politinis nestabilumas.</w:t>
            </w:r>
          </w:p>
        </w:tc>
      </w:tr>
      <w:tr w:rsidR="00B604CB" w:rsidRPr="00E86EA4" w:rsidTr="001465E5">
        <w:trPr>
          <w:gridAfter w:val="1"/>
          <w:wAfter w:w="16" w:type="dxa"/>
        </w:trPr>
        <w:tc>
          <w:tcPr>
            <w:tcW w:w="710" w:type="dxa"/>
          </w:tcPr>
          <w:p w:rsidR="00B604CB" w:rsidRPr="00E86EA4" w:rsidRDefault="00A126CA" w:rsidP="00614EF4">
            <w:pPr>
              <w:jc w:val="center"/>
              <w:rPr>
                <w:rFonts w:cs="Times New Roman"/>
                <w:szCs w:val="24"/>
              </w:rPr>
            </w:pPr>
            <w:r w:rsidRPr="00E86EA4">
              <w:rPr>
                <w:rFonts w:cs="Times New Roman"/>
                <w:szCs w:val="24"/>
              </w:rPr>
              <w:t>110</w:t>
            </w:r>
            <w:r w:rsidR="00B802A8" w:rsidRPr="00E86EA4">
              <w:rPr>
                <w:rFonts w:cs="Times New Roman"/>
                <w:szCs w:val="24"/>
              </w:rPr>
              <w:t>.</w:t>
            </w:r>
          </w:p>
        </w:tc>
        <w:tc>
          <w:tcPr>
            <w:tcW w:w="7383" w:type="dxa"/>
            <w:gridSpan w:val="2"/>
          </w:tcPr>
          <w:p w:rsidR="00B604CB" w:rsidRPr="00E86EA4" w:rsidRDefault="00B604CB" w:rsidP="00394ABE">
            <w:pPr>
              <w:jc w:val="both"/>
              <w:rPr>
                <w:rFonts w:cs="Times New Roman"/>
                <w:szCs w:val="24"/>
              </w:rPr>
            </w:pPr>
            <w:r w:rsidRPr="00E86EA4">
              <w:rPr>
                <w:rFonts w:cs="Times New Roman"/>
                <w:szCs w:val="24"/>
              </w:rPr>
              <w:t xml:space="preserve">Miškinytė, R. Prognozės 2018. Lietuvos-Rusijos santykiai: tęsis sąstingis. Pokalbis su politologu L. Jonavičiumi. </w:t>
            </w:r>
            <w:r w:rsidRPr="00E86EA4">
              <w:rPr>
                <w:rFonts w:cs="Times New Roman"/>
                <w:color w:val="000000"/>
                <w:szCs w:val="24"/>
              </w:rPr>
              <w:t>2017-12-15.</w:t>
            </w:r>
          </w:p>
          <w:p w:rsidR="00B604CB" w:rsidRPr="00E86EA4" w:rsidRDefault="002249C7" w:rsidP="00394ABE">
            <w:pPr>
              <w:jc w:val="both"/>
              <w:rPr>
                <w:rFonts w:cs="Times New Roman"/>
                <w:szCs w:val="24"/>
              </w:rPr>
            </w:pPr>
            <w:hyperlink r:id="rId123" w:history="1">
              <w:r w:rsidR="00B604CB" w:rsidRPr="00E86EA4">
                <w:rPr>
                  <w:rStyle w:val="Hipersaitas"/>
                  <w:rFonts w:cs="Times New Roman"/>
                  <w:szCs w:val="24"/>
                </w:rPr>
                <w:t>https://www.lzinios.lt/lzinios/Pasaulis/-prognozes2018-lietuvos-rusijos-santykiai-tesis-sastingis/256329</w:t>
              </w:r>
            </w:hyperlink>
          </w:p>
        </w:tc>
        <w:tc>
          <w:tcPr>
            <w:tcW w:w="7654" w:type="dxa"/>
            <w:gridSpan w:val="3"/>
          </w:tcPr>
          <w:p w:rsidR="00B604CB" w:rsidRPr="00E86EA4" w:rsidRDefault="00B604CB" w:rsidP="00394ABE">
            <w:pPr>
              <w:jc w:val="both"/>
              <w:rPr>
                <w:rFonts w:cs="Times New Roman"/>
                <w:szCs w:val="24"/>
              </w:rPr>
            </w:pPr>
            <w:r w:rsidRPr="00E86EA4">
              <w:rPr>
                <w:rFonts w:cs="Times New Roman"/>
                <w:szCs w:val="24"/>
              </w:rPr>
              <w:t>Interviu kalbama apie praėjusius metus Rusijoje, su kokiais esminiais lūžiais buvo susidurta, bei apie galimus iššūkius ateityje. Politologas prognozuoja, jog Lietuvos ir Rusijos dvišaliuose santykiuose tęsis sąstingis, išliks neigiamas abiejų pusių pateikimas viešojoje erdvėje.</w:t>
            </w:r>
          </w:p>
        </w:tc>
      </w:tr>
      <w:tr w:rsidR="00B604CB" w:rsidRPr="00E86EA4" w:rsidTr="001465E5">
        <w:trPr>
          <w:gridAfter w:val="1"/>
          <w:wAfter w:w="16" w:type="dxa"/>
        </w:trPr>
        <w:tc>
          <w:tcPr>
            <w:tcW w:w="710" w:type="dxa"/>
          </w:tcPr>
          <w:p w:rsidR="00B604CB" w:rsidRPr="00E86EA4" w:rsidRDefault="00A126CA" w:rsidP="00614EF4">
            <w:pPr>
              <w:jc w:val="center"/>
              <w:rPr>
                <w:rFonts w:cs="Times New Roman"/>
                <w:szCs w:val="24"/>
              </w:rPr>
            </w:pPr>
            <w:r w:rsidRPr="00E86EA4">
              <w:rPr>
                <w:rFonts w:cs="Times New Roman"/>
                <w:szCs w:val="24"/>
              </w:rPr>
              <w:t>111</w:t>
            </w:r>
            <w:r w:rsidR="00B604CB" w:rsidRPr="00E86EA4">
              <w:rPr>
                <w:rFonts w:cs="Times New Roman"/>
                <w:szCs w:val="24"/>
              </w:rPr>
              <w:t>.</w:t>
            </w:r>
          </w:p>
        </w:tc>
        <w:tc>
          <w:tcPr>
            <w:tcW w:w="7383" w:type="dxa"/>
            <w:gridSpan w:val="2"/>
          </w:tcPr>
          <w:p w:rsidR="00B604CB" w:rsidRPr="00E86EA4" w:rsidRDefault="00B604CB" w:rsidP="00185680">
            <w:pPr>
              <w:rPr>
                <w:rFonts w:cs="Times New Roman"/>
                <w:szCs w:val="24"/>
              </w:rPr>
            </w:pPr>
            <w:r w:rsidRPr="00E86EA4">
              <w:rPr>
                <w:rFonts w:cs="Times New Roman"/>
                <w:szCs w:val="24"/>
              </w:rPr>
              <w:t xml:space="preserve">Mokslas Nacionalinio saugumo tarnyboje. Elektronika.lt. </w:t>
            </w:r>
            <w:r w:rsidRPr="00E86EA4">
              <w:rPr>
                <w:rFonts w:cs="Times New Roman"/>
                <w:iCs/>
                <w:szCs w:val="24"/>
              </w:rPr>
              <w:t>2000 m.</w:t>
            </w:r>
          </w:p>
          <w:p w:rsidR="00B604CB" w:rsidRPr="00E86EA4" w:rsidRDefault="002249C7" w:rsidP="00185680">
            <w:pPr>
              <w:rPr>
                <w:rFonts w:cs="Times New Roman"/>
                <w:szCs w:val="24"/>
              </w:rPr>
            </w:pPr>
            <w:hyperlink r:id="rId124" w:history="1">
              <w:r w:rsidR="00B604CB" w:rsidRPr="00E86EA4">
                <w:rPr>
                  <w:rStyle w:val="Hipersaitas"/>
                  <w:rFonts w:cs="Times New Roman"/>
                  <w:szCs w:val="24"/>
                </w:rPr>
                <w:t>http://rtn.elektronika.lt/rtn/0101/nac_saugumo.html</w:t>
              </w:r>
            </w:hyperlink>
          </w:p>
        </w:tc>
        <w:tc>
          <w:tcPr>
            <w:tcW w:w="7654" w:type="dxa"/>
            <w:gridSpan w:val="3"/>
          </w:tcPr>
          <w:p w:rsidR="00B604CB" w:rsidRPr="00E86EA4" w:rsidRDefault="00B604CB" w:rsidP="00185680">
            <w:pPr>
              <w:jc w:val="both"/>
              <w:rPr>
                <w:rFonts w:cs="Times New Roman"/>
                <w:szCs w:val="24"/>
              </w:rPr>
            </w:pPr>
            <w:r w:rsidRPr="00E86EA4">
              <w:rPr>
                <w:rFonts w:cs="Times New Roman"/>
                <w:iCs/>
                <w:szCs w:val="24"/>
              </w:rPr>
              <w:t>Elektroninio žurnalo straipsnyje „Mokslas nacionalinio saugumo tarnyboje“ pateikiamos Amerikos fizikos draugijos žurnalo „Physics Today“ straipsnių santraukos fizikos ir nacionalinio saugumo klausimais. „Per paskutinius dvidešimt metų naujos technologijos bene labiausiai paveikė kariškių veiksmų mūšio lauke efektyvumą. Daugumą tų technologijų paprasčiausiai yra apibūdinti vienu žodžiu – preciziškos. Mokslo ir technikos pasiekimai leido sukurti naujos kartos karinę įrangą: precizinius ginklus, preciziškus navigacijos ir žvalgybos įrenginius, preciziškus komandinius ir valdymo centrus.“</w:t>
            </w:r>
          </w:p>
        </w:tc>
      </w:tr>
      <w:tr w:rsidR="00185680" w:rsidRPr="00E86EA4" w:rsidTr="001465E5">
        <w:trPr>
          <w:gridAfter w:val="1"/>
          <w:wAfter w:w="16" w:type="dxa"/>
        </w:trPr>
        <w:tc>
          <w:tcPr>
            <w:tcW w:w="710" w:type="dxa"/>
          </w:tcPr>
          <w:p w:rsidR="00185680" w:rsidRPr="00E86EA4" w:rsidRDefault="009A7BAC" w:rsidP="00B604CB">
            <w:pPr>
              <w:jc w:val="center"/>
              <w:rPr>
                <w:rFonts w:cs="Times New Roman"/>
                <w:szCs w:val="24"/>
              </w:rPr>
            </w:pPr>
            <w:r w:rsidRPr="00E86EA4">
              <w:rPr>
                <w:rFonts w:cs="Times New Roman"/>
                <w:szCs w:val="24"/>
              </w:rPr>
              <w:t>1</w:t>
            </w:r>
            <w:r w:rsidR="00A126CA" w:rsidRPr="00E86EA4">
              <w:rPr>
                <w:rFonts w:cs="Times New Roman"/>
                <w:szCs w:val="24"/>
              </w:rPr>
              <w:t>12</w:t>
            </w:r>
            <w:r w:rsidR="00CF2AE2"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Nacionalinis saugumas ir nacionalinė segregacija. Voruta. 2015-02-25.</w:t>
            </w:r>
          </w:p>
          <w:p w:rsidR="00185680" w:rsidRPr="00E86EA4" w:rsidRDefault="002249C7" w:rsidP="00185680">
            <w:pPr>
              <w:rPr>
                <w:rFonts w:cs="Times New Roman"/>
                <w:szCs w:val="24"/>
              </w:rPr>
            </w:pPr>
            <w:hyperlink r:id="rId125" w:history="1">
              <w:r w:rsidR="00185680" w:rsidRPr="00E86EA4">
                <w:rPr>
                  <w:rStyle w:val="Hipersaitas"/>
                  <w:rFonts w:cs="Times New Roman"/>
                  <w:szCs w:val="24"/>
                </w:rPr>
                <w:t>http://www.voruta.lt/nacionalinis-saugumas-ir-nacionaline-segregacija/</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Straipsnyje gvildenama problema, ar gali mus apsaugoti valstybė, jei nėra</w:t>
            </w:r>
            <w:r w:rsidRPr="00E86EA4">
              <w:rPr>
                <w:rFonts w:cs="Times New Roman"/>
                <w:color w:val="444444"/>
                <w:szCs w:val="24"/>
                <w:shd w:val="clear" w:color="auto" w:fill="FFFFFF"/>
              </w:rPr>
              <w:t xml:space="preserve"> nacionalinės </w:t>
            </w:r>
            <w:r w:rsidRPr="00E86EA4">
              <w:rPr>
                <w:rFonts w:cs="Times New Roman"/>
                <w:szCs w:val="24"/>
                <w:shd w:val="clear" w:color="auto" w:fill="FFFFFF"/>
              </w:rPr>
              <w:t>vienybės ir santarvės, ir teigiama, jei šių nėra, valstybės neapsaugos ir patys geriausi ginklai, nes visada atsiras išdavikų, kurie atkels priešui vartus.</w:t>
            </w:r>
          </w:p>
        </w:tc>
      </w:tr>
      <w:tr w:rsidR="007D0075" w:rsidRPr="00E86EA4" w:rsidTr="001465E5">
        <w:trPr>
          <w:gridAfter w:val="1"/>
          <w:wAfter w:w="16" w:type="dxa"/>
        </w:trPr>
        <w:tc>
          <w:tcPr>
            <w:tcW w:w="710" w:type="dxa"/>
          </w:tcPr>
          <w:p w:rsidR="007D0075" w:rsidRPr="00E86EA4" w:rsidRDefault="00A126CA" w:rsidP="00B604CB">
            <w:pPr>
              <w:jc w:val="center"/>
              <w:rPr>
                <w:rFonts w:cs="Times New Roman"/>
                <w:szCs w:val="24"/>
              </w:rPr>
            </w:pPr>
            <w:r w:rsidRPr="00E86EA4">
              <w:rPr>
                <w:rFonts w:cs="Times New Roman"/>
                <w:szCs w:val="24"/>
              </w:rPr>
              <w:t>113</w:t>
            </w:r>
            <w:r w:rsidR="00B802A8" w:rsidRPr="00E86EA4">
              <w:rPr>
                <w:rFonts w:cs="Times New Roman"/>
                <w:szCs w:val="24"/>
              </w:rPr>
              <w:t>.</w:t>
            </w:r>
          </w:p>
        </w:tc>
        <w:tc>
          <w:tcPr>
            <w:tcW w:w="7383" w:type="dxa"/>
            <w:gridSpan w:val="2"/>
          </w:tcPr>
          <w:p w:rsidR="007D0075" w:rsidRPr="00E86EA4" w:rsidRDefault="007D0075" w:rsidP="00185680">
            <w:pPr>
              <w:rPr>
                <w:rFonts w:cs="Times New Roman"/>
                <w:szCs w:val="24"/>
              </w:rPr>
            </w:pPr>
            <w:r w:rsidRPr="00E86EA4">
              <w:rPr>
                <w:rFonts w:cs="Times New Roman"/>
                <w:szCs w:val="24"/>
              </w:rPr>
              <w:t>Nazelskis</w:t>
            </w:r>
            <w:r w:rsidR="00390B05" w:rsidRPr="00E86EA4">
              <w:rPr>
                <w:rFonts w:cs="Times New Roman"/>
                <w:szCs w:val="24"/>
              </w:rPr>
              <w:t>,</w:t>
            </w:r>
            <w:r w:rsidRPr="00E86EA4">
              <w:rPr>
                <w:rFonts w:cs="Times New Roman"/>
                <w:szCs w:val="24"/>
              </w:rPr>
              <w:t xml:space="preserve"> E. Visuomenės švietimas ir nacionalinis saugumas.</w:t>
            </w:r>
            <w:r w:rsidR="00390B05" w:rsidRPr="00E86EA4">
              <w:rPr>
                <w:rFonts w:cs="Times New Roman"/>
                <w:szCs w:val="24"/>
              </w:rPr>
              <w:t xml:space="preserve"> </w:t>
            </w:r>
            <w:r w:rsidR="00D515C9" w:rsidRPr="00E86EA4">
              <w:rPr>
                <w:rFonts w:cs="Times New Roman"/>
                <w:szCs w:val="24"/>
              </w:rPr>
              <w:t>Acta-paedagogica-vilnensia T8(2001)</w:t>
            </w:r>
          </w:p>
          <w:p w:rsidR="00D515C9" w:rsidRPr="00E86EA4" w:rsidRDefault="002249C7" w:rsidP="00185680">
            <w:pPr>
              <w:rPr>
                <w:rFonts w:cs="Times New Roman"/>
                <w:szCs w:val="24"/>
              </w:rPr>
            </w:pPr>
            <w:hyperlink r:id="rId126" w:history="1">
              <w:r w:rsidR="00D515C9" w:rsidRPr="00E86EA4">
                <w:rPr>
                  <w:color w:val="0000FF"/>
                  <w:u w:val="single"/>
                </w:rPr>
                <w:t>http://www.zurnalai.vu.lt/acta-paedagogica-vilnensia/article/view/9512/7336</w:t>
              </w:r>
            </w:hyperlink>
          </w:p>
        </w:tc>
        <w:tc>
          <w:tcPr>
            <w:tcW w:w="7654" w:type="dxa"/>
            <w:gridSpan w:val="3"/>
          </w:tcPr>
          <w:p w:rsidR="007D0075" w:rsidRPr="00E86EA4" w:rsidRDefault="00D515C9" w:rsidP="00185680">
            <w:pPr>
              <w:jc w:val="both"/>
              <w:rPr>
                <w:rFonts w:cs="Times New Roman"/>
                <w:szCs w:val="24"/>
              </w:rPr>
            </w:pPr>
            <w:r w:rsidRPr="00E86EA4">
              <w:rPr>
                <w:rFonts w:cs="Times New Roman"/>
                <w:szCs w:val="24"/>
              </w:rPr>
              <w:lastRenderedPageBreak/>
              <w:t>Šio straipsnio tikslas</w:t>
            </w:r>
            <w:r w:rsidR="00390B05" w:rsidRPr="00E86EA4">
              <w:rPr>
                <w:rFonts w:cs="Times New Roman"/>
                <w:szCs w:val="24"/>
              </w:rPr>
              <w:t xml:space="preserve"> – </w:t>
            </w:r>
            <w:r w:rsidRPr="00E86EA4">
              <w:rPr>
                <w:rFonts w:cs="Times New Roman"/>
                <w:szCs w:val="24"/>
              </w:rPr>
              <w:t>nustatyti koreliacinius visuomenės ugdymo ir nacionalinio saugumo ryšius bei apžvelgti visuomenės ugdymo vietą bendru šalies nacionalinio saugumo turinio požiūriu</w:t>
            </w:r>
            <w:r w:rsidR="00390B05" w:rsidRPr="00E86EA4">
              <w:rPr>
                <w:rFonts w:cs="Times New Roman"/>
                <w:szCs w:val="24"/>
              </w:rPr>
              <w:t>.</w:t>
            </w:r>
          </w:p>
        </w:tc>
      </w:tr>
      <w:tr w:rsidR="00515B03" w:rsidRPr="00E86EA4" w:rsidTr="00E86EA4">
        <w:trPr>
          <w:gridAfter w:val="1"/>
          <w:wAfter w:w="16" w:type="dxa"/>
          <w:trHeight w:val="1932"/>
        </w:trPr>
        <w:tc>
          <w:tcPr>
            <w:tcW w:w="710" w:type="dxa"/>
          </w:tcPr>
          <w:p w:rsidR="00515B03" w:rsidRPr="00E86EA4" w:rsidRDefault="009A7BAC" w:rsidP="00B604CB">
            <w:pPr>
              <w:jc w:val="center"/>
              <w:rPr>
                <w:rFonts w:cs="Times New Roman"/>
                <w:szCs w:val="24"/>
              </w:rPr>
            </w:pPr>
            <w:r w:rsidRPr="00E86EA4">
              <w:rPr>
                <w:rFonts w:cs="Times New Roman"/>
                <w:szCs w:val="24"/>
              </w:rPr>
              <w:t>11</w:t>
            </w:r>
            <w:r w:rsidR="00A126CA" w:rsidRPr="00E86EA4">
              <w:rPr>
                <w:rFonts w:cs="Times New Roman"/>
                <w:szCs w:val="24"/>
              </w:rPr>
              <w:t>4</w:t>
            </w:r>
            <w:r w:rsidR="00B604CB" w:rsidRPr="00E86EA4">
              <w:rPr>
                <w:rFonts w:cs="Times New Roman"/>
                <w:szCs w:val="24"/>
              </w:rPr>
              <w:t>.</w:t>
            </w:r>
          </w:p>
        </w:tc>
        <w:tc>
          <w:tcPr>
            <w:tcW w:w="7383" w:type="dxa"/>
            <w:gridSpan w:val="2"/>
          </w:tcPr>
          <w:p w:rsidR="00515B03" w:rsidRPr="00E86EA4" w:rsidRDefault="00515B03" w:rsidP="00515B03">
            <w:pPr>
              <w:rPr>
                <w:rFonts w:cs="Times New Roman"/>
                <w:szCs w:val="24"/>
              </w:rPr>
            </w:pPr>
            <w:r w:rsidRPr="00E86EA4">
              <w:rPr>
                <w:rFonts w:cs="Times New Roman"/>
                <w:szCs w:val="24"/>
              </w:rPr>
              <w:t xml:space="preserve">Nedveckė, I. </w:t>
            </w:r>
            <w:r w:rsidRPr="00E86EA4">
              <w:rPr>
                <w:color w:val="000000"/>
              </w:rPr>
              <w:t>Jei ne sovietmetis, būtume visai kitokie: istorinę traumą nešiojasi ir anūkai. LRT.lt. 2019-04-10</w:t>
            </w:r>
            <w:r w:rsidR="00390B05" w:rsidRPr="00E86EA4">
              <w:rPr>
                <w:color w:val="000000"/>
              </w:rPr>
              <w:t>.</w:t>
            </w:r>
          </w:p>
        </w:tc>
        <w:tc>
          <w:tcPr>
            <w:tcW w:w="7654" w:type="dxa"/>
            <w:gridSpan w:val="3"/>
          </w:tcPr>
          <w:p w:rsidR="00515B03" w:rsidRPr="00E86EA4" w:rsidRDefault="00515B03" w:rsidP="00E86EA4">
            <w:pPr>
              <w:rPr>
                <w:rFonts w:cs="Times New Roman"/>
                <w:szCs w:val="24"/>
              </w:rPr>
            </w:pPr>
            <w:r w:rsidRPr="00E86EA4">
              <w:rPr>
                <w:rFonts w:ascii="Source Sans Pro" w:eastAsia="Times New Roman" w:hAnsi="Source Sans Pro" w:cs="Arial"/>
                <w:color w:val="000000"/>
                <w:szCs w:val="24"/>
                <w:lang w:eastAsia="lt-LT"/>
              </w:rPr>
              <w:t>Nuo 1940-ųjų Lietuva patyrė okupacijas</w:t>
            </w:r>
            <w:r w:rsidR="00390B05" w:rsidRPr="00E86EA4">
              <w:rPr>
                <w:rFonts w:ascii="Source Sans Pro" w:eastAsia="Times New Roman" w:hAnsi="Source Sans Pro" w:cs="Arial"/>
                <w:color w:val="000000"/>
                <w:szCs w:val="24"/>
                <w:lang w:eastAsia="lt-LT"/>
              </w:rPr>
              <w:t xml:space="preserve"> vieną po kitos</w:t>
            </w:r>
            <w:r w:rsidRPr="00E86EA4">
              <w:rPr>
                <w:rFonts w:ascii="Source Sans Pro" w:eastAsia="Times New Roman" w:hAnsi="Source Sans Pro" w:cs="Arial"/>
                <w:color w:val="000000"/>
                <w:szCs w:val="24"/>
                <w:lang w:eastAsia="lt-LT"/>
              </w:rPr>
              <w:t>: sovietų, nacių ir vėl sovietų. 10 metų jai priešinosi partizanai, šalis dėl represijų neteko trečdalio pažangiausių savo piliečių ir 50 metų gyveno okupacinio totalitarinio režimo sąlygomis. Šie įvykiai turėjo itin didelį poveikį ne tik tiems, kurie buvo kalinti, persekioti ar ištremti. Pakito visos tautos mentalitetas. Net ir tų, kurie savo kailiu represijų nepatyrė. Taip teigia Vilniaus universiteto prof. habil. dr. Danutė Gailienė.</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1</w:t>
            </w:r>
            <w:r w:rsidR="00A126CA" w:rsidRPr="00E86EA4">
              <w:rPr>
                <w:rFonts w:cs="Times New Roman"/>
                <w:szCs w:val="24"/>
              </w:rPr>
              <w:t>5</w:t>
            </w:r>
            <w:r w:rsidR="00CF2AE2" w:rsidRPr="00E86EA4">
              <w:rPr>
                <w:rFonts w:cs="Times New Roman"/>
                <w:szCs w:val="24"/>
              </w:rPr>
              <w:t>.</w:t>
            </w:r>
          </w:p>
        </w:tc>
        <w:tc>
          <w:tcPr>
            <w:tcW w:w="7383" w:type="dxa"/>
            <w:gridSpan w:val="2"/>
          </w:tcPr>
          <w:p w:rsidR="00185680" w:rsidRPr="00E86EA4" w:rsidRDefault="00185680" w:rsidP="00185680">
            <w:pPr>
              <w:spacing w:after="240"/>
              <w:rPr>
                <w:rFonts w:cs="Times New Roman"/>
                <w:szCs w:val="24"/>
              </w:rPr>
            </w:pPr>
            <w:r w:rsidRPr="00E86EA4">
              <w:rPr>
                <w:rFonts w:cs="Times New Roman"/>
                <w:szCs w:val="24"/>
              </w:rPr>
              <w:t>Nuo „Fake News“ iki kibernetinių atakų: kiek saugūs esame socialiniuose tinkluose? Delfi.lt, 2018-01-22</w:t>
            </w:r>
            <w:r w:rsidR="00980C72" w:rsidRPr="00E86EA4">
              <w:rPr>
                <w:rFonts w:cs="Times New Roman"/>
                <w:szCs w:val="24"/>
              </w:rPr>
              <w:t>.</w:t>
            </w:r>
          </w:p>
          <w:p w:rsidR="00185680" w:rsidRPr="00E86EA4" w:rsidRDefault="002249C7" w:rsidP="00185680">
            <w:pPr>
              <w:spacing w:after="240"/>
              <w:rPr>
                <w:rFonts w:cs="Times New Roman"/>
                <w:szCs w:val="24"/>
              </w:rPr>
            </w:pPr>
            <w:hyperlink r:id="rId127" w:anchor="cxrecs_s" w:history="1">
              <w:r w:rsidR="00185680" w:rsidRPr="00E86EA4">
                <w:rPr>
                  <w:rStyle w:val="Hipersaitas"/>
                  <w:rFonts w:cs="Times New Roman"/>
                  <w:szCs w:val="24"/>
                </w:rPr>
                <w:t>https://www.delfi.lt/m360/naujausi-straipsniai/nuo-fake-news-iki-kibernetiniu-ataku-kiek-saugus-esame-socialiniuose-tinkluose.d?id=76959141#cxrecs_s</w:t>
              </w:r>
            </w:hyperlink>
            <w:r w:rsidR="00185680" w:rsidRPr="00E86EA4">
              <w:rPr>
                <w:rFonts w:cs="Times New Roman"/>
                <w:szCs w:val="24"/>
              </w:rPr>
              <w:t xml:space="preserve"> </w:t>
            </w:r>
          </w:p>
        </w:tc>
        <w:tc>
          <w:tcPr>
            <w:tcW w:w="7654" w:type="dxa"/>
            <w:gridSpan w:val="3"/>
          </w:tcPr>
          <w:p w:rsidR="00185680" w:rsidRPr="00E86EA4" w:rsidRDefault="00185680" w:rsidP="00185680">
            <w:pPr>
              <w:jc w:val="both"/>
              <w:rPr>
                <w:rFonts w:cs="Times New Roman"/>
                <w:szCs w:val="24"/>
              </w:rPr>
            </w:pPr>
            <w:r w:rsidRPr="00E86EA4">
              <w:rPr>
                <w:rFonts w:cs="Times New Roman"/>
                <w:szCs w:val="24"/>
              </w:rPr>
              <w:t>Socialinės medijos iš esmės pakeitė bendravimo kultūrą. Nors tokie socialiniai tinklai kaip „Facebook“ ar „Twitter“ palengvina kasdienę komunikaciją, tačiau taip pat keli</w:t>
            </w:r>
            <w:r w:rsidR="00326E10" w:rsidRPr="00E86EA4">
              <w:rPr>
                <w:rFonts w:cs="Times New Roman"/>
                <w:szCs w:val="24"/>
              </w:rPr>
              <w:t>a</w:t>
            </w:r>
            <w:r w:rsidRPr="00E86EA4">
              <w:rPr>
                <w:rFonts w:cs="Times New Roman"/>
                <w:szCs w:val="24"/>
              </w:rPr>
              <w:t xml:space="preserve"> nemažą grėsmę saugumui. Šie ir kiti socialiniai tinklai vis dažniau pasitelkiami sukčiavimo atakoms, juose platinamos netikros naujienos, klaidinantys pasiūlymai ir kenksmingos nuorodos. Pastarosios dažniausiai būna gana akivaizdžios, tačiau kartais „užkibti“ gali net ir profesionalai.</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1</w:t>
            </w:r>
            <w:r w:rsidR="00A126CA" w:rsidRPr="00E86EA4">
              <w:rPr>
                <w:rFonts w:cs="Times New Roman"/>
                <w:szCs w:val="24"/>
              </w:rPr>
              <w:t>6</w:t>
            </w:r>
            <w:r w:rsidR="00CF2AE2" w:rsidRPr="00E86EA4">
              <w:rPr>
                <w:rFonts w:cs="Times New Roman"/>
                <w:szCs w:val="24"/>
              </w:rPr>
              <w:t>.</w:t>
            </w:r>
          </w:p>
        </w:tc>
        <w:tc>
          <w:tcPr>
            <w:tcW w:w="7383" w:type="dxa"/>
            <w:gridSpan w:val="2"/>
          </w:tcPr>
          <w:p w:rsidR="00185680" w:rsidRPr="00E86EA4" w:rsidRDefault="00185680" w:rsidP="00CF7FD5">
            <w:pPr>
              <w:rPr>
                <w:rFonts w:cs="Times New Roman"/>
                <w:szCs w:val="24"/>
              </w:rPr>
            </w:pPr>
            <w:r w:rsidRPr="00E86EA4">
              <w:rPr>
                <w:rFonts w:cs="Times New Roman"/>
                <w:szCs w:val="24"/>
              </w:rPr>
              <w:t>Pasaulinis klimato kaitos susitarimas: kokie iššūkiai laukia Lietuvos? Grynas.lt. Asociacijos NNVBO platforma (Nacionalinė nevyriausybinių vystomojo bendradarbiavimo organizacijų platforma). Papildyta 2015-12-22</w:t>
            </w:r>
            <w:r w:rsidR="00980C72" w:rsidRPr="00E86EA4">
              <w:rPr>
                <w:rFonts w:cs="Times New Roman"/>
                <w:szCs w:val="24"/>
              </w:rPr>
              <w:t>.</w:t>
            </w:r>
            <w:r w:rsidR="00CF7FD5" w:rsidRPr="00E86EA4">
              <w:rPr>
                <w:rFonts w:cs="Times New Roman"/>
                <w:szCs w:val="24"/>
              </w:rPr>
              <w:t xml:space="preserve"> </w:t>
            </w:r>
            <w:hyperlink r:id="rId128" w:history="1">
              <w:r w:rsidRPr="00E86EA4">
                <w:rPr>
                  <w:rStyle w:val="Hipersaitas"/>
                  <w:rFonts w:cs="Times New Roman"/>
                  <w:szCs w:val="24"/>
                </w:rPr>
                <w:t>https://europa.eu/eyd2015/lt/lithuanian-ngdo/posts/climatechangeandlithuania</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Paryžiuje priimtas pasaulinis klimato kaitos susitarimas tampa svarbus ne tik didžiosioms klimato kaitos kaltininkėms, bet taip pat ir Lietuvai. Didesnis finansavimas, mokesčių politikos pokyčiai, investavimas į atsinaujinančią energetiką, privataus sektoriaus lėšų pritraukimas – tai iššūkiai, kurie laukia Lietuvos vykdant 21-osios Jungtinių Tautų bendrosios klimato kaitos konferencijos nutarimus.</w:t>
            </w:r>
          </w:p>
        </w:tc>
      </w:tr>
      <w:tr w:rsidR="00C541EF" w:rsidRPr="00E86EA4" w:rsidTr="001465E5">
        <w:trPr>
          <w:gridAfter w:val="1"/>
          <w:wAfter w:w="16" w:type="dxa"/>
        </w:trPr>
        <w:tc>
          <w:tcPr>
            <w:tcW w:w="710" w:type="dxa"/>
          </w:tcPr>
          <w:p w:rsidR="00C541EF" w:rsidRPr="00E86EA4" w:rsidRDefault="00A126CA" w:rsidP="00185680">
            <w:pPr>
              <w:jc w:val="center"/>
              <w:rPr>
                <w:rFonts w:cs="Times New Roman"/>
                <w:szCs w:val="24"/>
              </w:rPr>
            </w:pPr>
            <w:r w:rsidRPr="00E86EA4">
              <w:rPr>
                <w:rFonts w:cs="Times New Roman"/>
                <w:szCs w:val="24"/>
              </w:rPr>
              <w:t>117</w:t>
            </w:r>
            <w:r w:rsidR="00B604CB" w:rsidRPr="00E86EA4">
              <w:rPr>
                <w:rFonts w:cs="Times New Roman"/>
                <w:szCs w:val="24"/>
              </w:rPr>
              <w:t>.</w:t>
            </w:r>
          </w:p>
        </w:tc>
        <w:tc>
          <w:tcPr>
            <w:tcW w:w="7383" w:type="dxa"/>
            <w:gridSpan w:val="2"/>
          </w:tcPr>
          <w:p w:rsidR="00A126CA" w:rsidRPr="00E86EA4" w:rsidRDefault="00C541EF" w:rsidP="00C541EF">
            <w:pPr>
              <w:jc w:val="both"/>
              <w:rPr>
                <w:color w:val="000000"/>
              </w:rPr>
            </w:pPr>
            <w:r w:rsidRPr="00E86EA4">
              <w:rPr>
                <w:rFonts w:cs="Times New Roman"/>
                <w:szCs w:val="24"/>
              </w:rPr>
              <w:t xml:space="preserve">Pabiržis, D. </w:t>
            </w:r>
            <w:r w:rsidRPr="00E86EA4">
              <w:rPr>
                <w:color w:val="000000"/>
              </w:rPr>
              <w:t>Ko tikėtis iš Putino Rusijos dar šešerius metus</w:t>
            </w:r>
            <w:r w:rsidR="00390B05" w:rsidRPr="00E86EA4">
              <w:rPr>
                <w:color w:val="000000"/>
              </w:rPr>
              <w:t>.</w:t>
            </w:r>
            <w:r w:rsidR="00393DCE" w:rsidRPr="00E86EA4">
              <w:rPr>
                <w:color w:val="000000"/>
              </w:rPr>
              <w:t xml:space="preserve"> Verslo žinios,</w:t>
            </w:r>
            <w:r w:rsidRPr="00E86EA4">
              <w:rPr>
                <w:color w:val="000000"/>
              </w:rPr>
              <w:t xml:space="preserve"> 2018-03-15</w:t>
            </w:r>
            <w:r w:rsidR="00390B05" w:rsidRPr="00E86EA4">
              <w:rPr>
                <w:color w:val="000000"/>
              </w:rPr>
              <w:t>.</w:t>
            </w:r>
            <w:r w:rsidRPr="00E86EA4">
              <w:rPr>
                <w:color w:val="000000"/>
              </w:rPr>
              <w:t xml:space="preserve"> </w:t>
            </w:r>
          </w:p>
          <w:p w:rsidR="00C541EF" w:rsidRPr="00E86EA4" w:rsidRDefault="002249C7" w:rsidP="00C541EF">
            <w:pPr>
              <w:jc w:val="both"/>
              <w:rPr>
                <w:rFonts w:cs="Times New Roman"/>
                <w:szCs w:val="24"/>
              </w:rPr>
            </w:pPr>
            <w:hyperlink r:id="rId129" w:anchor="ixzz5khGzERrr" w:history="1">
              <w:r w:rsidR="00C541EF" w:rsidRPr="00E86EA4">
                <w:rPr>
                  <w:rStyle w:val="Hipersaitas"/>
                  <w:color w:val="003399"/>
                </w:rPr>
                <w:t>https://www.vz.lt/verslo-aplinka/2018/03/15/ko-tiketis-is-putino-rusijos-dar-seserius-metus#ixzz5khGzERrr</w:t>
              </w:r>
            </w:hyperlink>
          </w:p>
        </w:tc>
        <w:tc>
          <w:tcPr>
            <w:tcW w:w="7654" w:type="dxa"/>
            <w:gridSpan w:val="3"/>
          </w:tcPr>
          <w:p w:rsidR="00C541EF" w:rsidRPr="00E86EA4" w:rsidRDefault="00C541EF" w:rsidP="00C541EF">
            <w:pPr>
              <w:jc w:val="both"/>
              <w:rPr>
                <w:rFonts w:cs="Times New Roman"/>
                <w:szCs w:val="24"/>
              </w:rPr>
            </w:pPr>
            <w:r w:rsidRPr="00E86EA4">
              <w:rPr>
                <w:color w:val="000000"/>
              </w:rPr>
              <w:t>Straipsnyje politikai ir politikos ekspertai prognozuoja, kad per dar šešerius Vladimiro Putino valdžios metus Rusijos užsienio politika toliau agresyvės, o ekonomika ir reformos – stagnuos.</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1</w:t>
            </w:r>
            <w:r w:rsidR="00A126CA" w:rsidRPr="00E86EA4">
              <w:rPr>
                <w:rFonts w:cs="Times New Roman"/>
                <w:szCs w:val="24"/>
              </w:rPr>
              <w:t>8</w:t>
            </w:r>
            <w:r w:rsidR="00CF2AE2" w:rsidRPr="00E86EA4">
              <w:rPr>
                <w:rFonts w:cs="Times New Roman"/>
                <w:szCs w:val="24"/>
              </w:rPr>
              <w:t>.</w:t>
            </w:r>
          </w:p>
        </w:tc>
        <w:tc>
          <w:tcPr>
            <w:tcW w:w="7383" w:type="dxa"/>
            <w:gridSpan w:val="2"/>
          </w:tcPr>
          <w:p w:rsidR="00185680" w:rsidRPr="00E86EA4" w:rsidRDefault="00185680" w:rsidP="00185680">
            <w:pPr>
              <w:rPr>
                <w:rFonts w:cs="Times New Roman"/>
                <w:color w:val="333333"/>
                <w:szCs w:val="24"/>
              </w:rPr>
            </w:pPr>
            <w:r w:rsidRPr="00E86EA4">
              <w:rPr>
                <w:rFonts w:cs="Times New Roman"/>
                <w:color w:val="333333"/>
                <w:szCs w:val="24"/>
              </w:rPr>
              <w:t>Pancerovas, D. Rusų hibridinis karas – nutrinta riba tarp karių ir gangsterių. Lietuvos rytas. 2014-05.</w:t>
            </w:r>
          </w:p>
          <w:p w:rsidR="00185680" w:rsidRPr="00E86EA4" w:rsidRDefault="002249C7" w:rsidP="00185680">
            <w:pPr>
              <w:rPr>
                <w:rFonts w:cs="Times New Roman"/>
                <w:szCs w:val="24"/>
              </w:rPr>
            </w:pPr>
            <w:hyperlink r:id="rId130" w:history="1">
              <w:r w:rsidR="00185680" w:rsidRPr="00E86EA4">
                <w:rPr>
                  <w:rStyle w:val="Hipersaitas"/>
                  <w:rFonts w:cs="Times New Roman"/>
                  <w:szCs w:val="24"/>
                </w:rPr>
                <w:t>http://pasaulis.lrytas.lt/rytai-vakarai/rusu-hibridinis-karas-nutrinta-riba-tarp-kariu-ir-gangsteriu.htm</w:t>
              </w:r>
            </w:hyperlink>
          </w:p>
        </w:tc>
        <w:tc>
          <w:tcPr>
            <w:tcW w:w="7654" w:type="dxa"/>
            <w:gridSpan w:val="3"/>
          </w:tcPr>
          <w:p w:rsidR="00185680" w:rsidRPr="00E86EA4" w:rsidRDefault="00185680" w:rsidP="00185680">
            <w:pPr>
              <w:jc w:val="both"/>
              <w:rPr>
                <w:rFonts w:cs="Times New Roman"/>
                <w:szCs w:val="24"/>
              </w:rPr>
            </w:pPr>
            <w:r w:rsidRPr="00E86EA4">
              <w:rPr>
                <w:rFonts w:cs="Times New Roman"/>
                <w:color w:val="333333"/>
                <w:szCs w:val="24"/>
              </w:rPr>
              <w:t>Pokalbis apie hibridinius karus su Vilniaus universiteto Tarptautinių santykių ir politikos mokslų instituto dėstytoju Deividu Šlekiu. Tai yra naujoji karybos fazė, apie kurią pasaulio mokslininkai kalba jau seniai. Iki šiol diskutuojama buvo apie įvykius Karibų jūroje ir Afrikoje, tačiau vargu ar kas tikėjo, kad hibridinis karas įvyks Europoje. Pasaulio karyba šiuo metu patiria transformaciją, kurią turės patirti ir Lietuvos kariuomenė. Vis didesnę svarbą įgauna informacinė erdvė, todėl kariuomenės ir civilių santykis privalės keistis. Nes tinkami ėjimai informacinėje erdvėje tampa daug svarbesni nei manevravimas tankais.</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lastRenderedPageBreak/>
              <w:t>1</w:t>
            </w:r>
            <w:r w:rsidR="009A7BAC" w:rsidRPr="00E86EA4">
              <w:rPr>
                <w:rFonts w:cs="Times New Roman"/>
                <w:szCs w:val="24"/>
              </w:rPr>
              <w:t>1</w:t>
            </w:r>
            <w:r w:rsidR="00A126CA" w:rsidRPr="00E86EA4">
              <w:rPr>
                <w:rFonts w:cs="Times New Roman"/>
                <w:szCs w:val="24"/>
              </w:rPr>
              <w:t>9</w:t>
            </w:r>
            <w:r w:rsidR="00CF2AE2" w:rsidRPr="00E86EA4">
              <w:rPr>
                <w:rFonts w:cs="Times New Roman"/>
                <w:szCs w:val="24"/>
              </w:rPr>
              <w:t>.</w:t>
            </w:r>
          </w:p>
        </w:tc>
        <w:tc>
          <w:tcPr>
            <w:tcW w:w="7383" w:type="dxa"/>
            <w:gridSpan w:val="2"/>
          </w:tcPr>
          <w:p w:rsidR="00185680" w:rsidRPr="00E86EA4" w:rsidRDefault="00185680" w:rsidP="00185680">
            <w:pPr>
              <w:rPr>
                <w:rFonts w:cs="Times New Roman"/>
                <w:color w:val="333333"/>
                <w:szCs w:val="24"/>
                <w:shd w:val="clear" w:color="auto" w:fill="FFFFFF"/>
              </w:rPr>
            </w:pPr>
            <w:r w:rsidRPr="00E86EA4">
              <w:rPr>
                <w:rFonts w:cs="Times New Roman"/>
                <w:color w:val="333333"/>
                <w:szCs w:val="24"/>
                <w:shd w:val="clear" w:color="auto" w:fill="FFFFFF"/>
              </w:rPr>
              <w:t>Paužaitė, G. Informaciniai karai: kaip nepasimesti šiuolaikiniame chaose</w:t>
            </w:r>
            <w:r w:rsidRPr="00E86EA4">
              <w:rPr>
                <w:rFonts w:cs="Times New Roman"/>
                <w:color w:val="333333"/>
                <w:szCs w:val="24"/>
              </w:rPr>
              <w:t>.</w:t>
            </w:r>
            <w:r w:rsidRPr="00E86EA4">
              <w:rPr>
                <w:rFonts w:cs="Times New Roman"/>
                <w:color w:val="333333"/>
                <w:szCs w:val="24"/>
              </w:rPr>
              <w:br/>
            </w:r>
            <w:r w:rsidRPr="00E86EA4">
              <w:rPr>
                <w:rFonts w:cs="Times New Roman"/>
                <w:color w:val="333333"/>
                <w:szCs w:val="24"/>
                <w:shd w:val="clear" w:color="auto" w:fill="FFFFFF"/>
              </w:rPr>
              <w:t>2017-09-02.</w:t>
            </w:r>
          </w:p>
          <w:p w:rsidR="00185680" w:rsidRPr="00E86EA4" w:rsidRDefault="002249C7" w:rsidP="00185680">
            <w:pPr>
              <w:rPr>
                <w:rFonts w:cs="Times New Roman"/>
                <w:szCs w:val="24"/>
              </w:rPr>
            </w:pPr>
            <w:hyperlink r:id="rId131" w:history="1">
              <w:r w:rsidR="00185680" w:rsidRPr="00E86EA4">
                <w:rPr>
                  <w:rStyle w:val="Hipersaitas"/>
                  <w:rFonts w:cs="Times New Roman"/>
                  <w:szCs w:val="24"/>
                </w:rPr>
                <w:t>https://www.delfi.lt/news/daily/law/informaciniai-karai-kaip-nepasimesti-siuolaikiniame-chaose.d?id=75640387</w:t>
              </w:r>
            </w:hyperlink>
            <w:r w:rsidR="00185680" w:rsidRPr="00E86EA4">
              <w:rPr>
                <w:rFonts w:cs="Times New Roman"/>
                <w:szCs w:val="24"/>
              </w:rPr>
              <w:t xml:space="preserve"> </w:t>
            </w:r>
          </w:p>
        </w:tc>
        <w:tc>
          <w:tcPr>
            <w:tcW w:w="7654" w:type="dxa"/>
            <w:gridSpan w:val="3"/>
          </w:tcPr>
          <w:p w:rsidR="00185680" w:rsidRPr="00E86EA4" w:rsidRDefault="00185680" w:rsidP="00185680">
            <w:pPr>
              <w:jc w:val="both"/>
              <w:rPr>
                <w:rFonts w:cs="Times New Roman"/>
                <w:szCs w:val="24"/>
                <w:shd w:val="clear" w:color="auto" w:fill="FFFFFF"/>
              </w:rPr>
            </w:pPr>
            <w:r w:rsidRPr="00E86EA4">
              <w:rPr>
                <w:rFonts w:cs="Times New Roman"/>
                <w:szCs w:val="24"/>
                <w:shd w:val="clear" w:color="auto" w:fill="FFFFFF"/>
              </w:rPr>
              <w:t>Pastaruoju metu viešojoje erdvėje vis dažniau girdimos sąvokos „informaciniai karai“, „fake news“, „propaganda“. Tarptautinėje erdvėje jaučiama įtampa, o už valstybės saugumą atsakingos institucijos nuolat perspėja imtis papildomų atsargumo priemonių</w:t>
            </w:r>
            <w:r w:rsidR="00326E10" w:rsidRPr="00E86EA4">
              <w:rPr>
                <w:rFonts w:cs="Times New Roman"/>
                <w:szCs w:val="24"/>
                <w:shd w:val="clear" w:color="auto" w:fill="FFFFFF"/>
              </w:rPr>
              <w:t>, siekiant</w:t>
            </w:r>
            <w:r w:rsidRPr="00E86EA4">
              <w:rPr>
                <w:rFonts w:cs="Times New Roman"/>
                <w:szCs w:val="24"/>
                <w:shd w:val="clear" w:color="auto" w:fill="FFFFFF"/>
              </w:rPr>
              <w:t xml:space="preserve"> apsaug</w:t>
            </w:r>
            <w:r w:rsidR="00326E10" w:rsidRPr="00E86EA4">
              <w:rPr>
                <w:rFonts w:cs="Times New Roman"/>
                <w:szCs w:val="24"/>
                <w:shd w:val="clear" w:color="auto" w:fill="FFFFFF"/>
              </w:rPr>
              <w:t>o</w:t>
            </w:r>
            <w:r w:rsidRPr="00E86EA4">
              <w:rPr>
                <w:rFonts w:cs="Times New Roman"/>
                <w:szCs w:val="24"/>
                <w:shd w:val="clear" w:color="auto" w:fill="FFFFFF"/>
              </w:rPr>
              <w:t>t</w:t>
            </w:r>
            <w:r w:rsidR="00326E10" w:rsidRPr="00E86EA4">
              <w:rPr>
                <w:rFonts w:cs="Times New Roman"/>
                <w:szCs w:val="24"/>
                <w:shd w:val="clear" w:color="auto" w:fill="FFFFFF"/>
              </w:rPr>
              <w:t>i</w:t>
            </w:r>
            <w:r w:rsidRPr="00E86EA4">
              <w:rPr>
                <w:rFonts w:cs="Times New Roman"/>
                <w:szCs w:val="24"/>
                <w:shd w:val="clear" w:color="auto" w:fill="FFFFFF"/>
              </w:rPr>
              <w:t xml:space="preserve"> svarbią informaciją elektroninėje erdvėje. Kaip nepasimesti šiais laikais mus supančiame informacijos pertekliuje ir su kokiais iššūkiais susiduria teismai bei teisėtvarkos institucijos, straipsnyje atskleidžia Vilniaus universiteto Tarptautinių santykių ir politikos mokslų instituto dėstytojas, informacinių karų ekspertas dr. Nerijus Maliukevičius.</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036ECC" w:rsidRPr="00E86EA4">
              <w:rPr>
                <w:rFonts w:cs="Times New Roman"/>
                <w:szCs w:val="24"/>
              </w:rPr>
              <w:t>20</w:t>
            </w:r>
            <w:r w:rsidRPr="00E86EA4">
              <w:rPr>
                <w:rFonts w:cs="Times New Roman"/>
                <w:szCs w:val="24"/>
              </w:rPr>
              <w:t>.</w:t>
            </w:r>
          </w:p>
        </w:tc>
        <w:tc>
          <w:tcPr>
            <w:tcW w:w="7383" w:type="dxa"/>
            <w:gridSpan w:val="2"/>
          </w:tcPr>
          <w:p w:rsidR="00185680" w:rsidRPr="00E86EA4" w:rsidRDefault="00185680" w:rsidP="00185680">
            <w:pPr>
              <w:rPr>
                <w:rFonts w:cs="Times New Roman"/>
                <w:bCs/>
                <w:szCs w:val="24"/>
              </w:rPr>
            </w:pPr>
            <w:r w:rsidRPr="00E86EA4">
              <w:rPr>
                <w:rFonts w:cs="Times New Roman"/>
                <w:bCs/>
                <w:szCs w:val="24"/>
              </w:rPr>
              <w:t>Pūras, D. Lietuvos psichikos sveikatos politikos paveikslas. Bernardinai.lt. 2014-12-29.</w:t>
            </w:r>
          </w:p>
          <w:p w:rsidR="00185680" w:rsidRPr="00E86EA4" w:rsidRDefault="002249C7" w:rsidP="00185680">
            <w:pPr>
              <w:rPr>
                <w:rFonts w:cs="Times New Roman"/>
                <w:b/>
                <w:szCs w:val="24"/>
              </w:rPr>
            </w:pPr>
            <w:hyperlink r:id="rId132" w:history="1">
              <w:r w:rsidR="00185680" w:rsidRPr="00E86EA4">
                <w:rPr>
                  <w:rStyle w:val="Hipersaitas"/>
                  <w:rFonts w:cs="Times New Roman"/>
                  <w:bCs/>
                  <w:szCs w:val="24"/>
                </w:rPr>
                <w:t>http://www.bernardinai.lt/straipsnis/2015-01-31-dainius-puras-lietuvos-psichikos-sveikatos-politikos-paveikslas/125401</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Lietuvoje veikianti psichikos sveikatos priežiūros sistema yra neveiksminga ir nepakankamai skaidri. Tokia ir kitos nepalankios psichikos sveikatos priežiūros formuotojams išvados yra pagrįstos ir įrodytos ne tuščiu politikavimu, o išsamiu moksliniu tyrimu. Tyrimą atlikę mokslininkai D. Pūras (vadovas), M. Veniūtė, E. Šumskienė, G. Šumskas, L. Murauskienė, D. Juodkaitė, J. Mataitytė-Diržienė, D. Šliužaitė kompleksiškai išanalizavo Lietuvos psichikos sveikatos politikos formavimo ir įgyvendinimo raidą 1990–2013 m. ir moksliškai įvertino jos veiksmingumą.</w:t>
            </w:r>
          </w:p>
        </w:tc>
      </w:tr>
      <w:tr w:rsidR="00394ABE" w:rsidRPr="00E86EA4" w:rsidTr="001465E5">
        <w:trPr>
          <w:gridAfter w:val="1"/>
          <w:wAfter w:w="16" w:type="dxa"/>
        </w:trPr>
        <w:tc>
          <w:tcPr>
            <w:tcW w:w="710" w:type="dxa"/>
          </w:tcPr>
          <w:p w:rsidR="00394ABE" w:rsidRPr="00E86EA4" w:rsidRDefault="001D2601" w:rsidP="00B604CB">
            <w:pPr>
              <w:jc w:val="center"/>
              <w:rPr>
                <w:rFonts w:cs="Times New Roman"/>
                <w:szCs w:val="24"/>
              </w:rPr>
            </w:pPr>
            <w:r w:rsidRPr="00E86EA4">
              <w:rPr>
                <w:rFonts w:cs="Times New Roman"/>
                <w:szCs w:val="24"/>
              </w:rPr>
              <w:t>1</w:t>
            </w:r>
            <w:r w:rsidR="00036ECC" w:rsidRPr="00E86EA4">
              <w:rPr>
                <w:rFonts w:cs="Times New Roman"/>
                <w:szCs w:val="24"/>
              </w:rPr>
              <w:t>21</w:t>
            </w:r>
            <w:r w:rsidR="00CF2AE2" w:rsidRPr="00E86EA4">
              <w:rPr>
                <w:rFonts w:cs="Times New Roman"/>
                <w:szCs w:val="24"/>
              </w:rPr>
              <w:t>.</w:t>
            </w:r>
          </w:p>
        </w:tc>
        <w:tc>
          <w:tcPr>
            <w:tcW w:w="7383" w:type="dxa"/>
            <w:gridSpan w:val="2"/>
          </w:tcPr>
          <w:p w:rsidR="00394ABE" w:rsidRPr="00E86EA4" w:rsidRDefault="00394ABE" w:rsidP="00394ABE">
            <w:pPr>
              <w:jc w:val="both"/>
              <w:rPr>
                <w:rFonts w:cs="Times New Roman"/>
                <w:szCs w:val="24"/>
              </w:rPr>
            </w:pPr>
            <w:r w:rsidRPr="00E86EA4">
              <w:rPr>
                <w:rFonts w:cs="Times New Roman"/>
                <w:szCs w:val="24"/>
              </w:rPr>
              <w:t>Raškauskas, V. Kas eitų ginti Lietuvos? Pokalbis su politologe A. Ramonaite.</w:t>
            </w:r>
          </w:p>
          <w:p w:rsidR="00394ABE" w:rsidRPr="00E86EA4" w:rsidRDefault="00394ABE" w:rsidP="00394ABE">
            <w:pPr>
              <w:jc w:val="both"/>
              <w:rPr>
                <w:rFonts w:cs="Times New Roman"/>
                <w:szCs w:val="24"/>
              </w:rPr>
            </w:pPr>
            <w:r w:rsidRPr="00E86EA4">
              <w:rPr>
                <w:rFonts w:cs="Times New Roman"/>
                <w:szCs w:val="24"/>
              </w:rPr>
              <w:t xml:space="preserve">2017-12-15. </w:t>
            </w:r>
          </w:p>
          <w:p w:rsidR="00394ABE" w:rsidRPr="00E86EA4" w:rsidRDefault="002249C7" w:rsidP="00394ABE">
            <w:pPr>
              <w:jc w:val="both"/>
              <w:rPr>
                <w:rFonts w:cs="Times New Roman"/>
                <w:szCs w:val="24"/>
              </w:rPr>
            </w:pPr>
            <w:hyperlink r:id="rId133" w:history="1">
              <w:r w:rsidR="00394ABE" w:rsidRPr="00E86EA4">
                <w:rPr>
                  <w:rStyle w:val="Hipersaitas"/>
                  <w:rFonts w:cs="Times New Roman"/>
                  <w:szCs w:val="24"/>
                </w:rPr>
                <w:t>http://www.bernardinai.lt/straipsnis/2017-12-15-kas-eitu-ginti-lietuvos-pokalbis-su politologe-aine-ramonaite/167186</w:t>
              </w:r>
            </w:hyperlink>
            <w:r w:rsidR="00394ABE" w:rsidRPr="00E86EA4">
              <w:rPr>
                <w:rFonts w:cs="Times New Roman"/>
                <w:szCs w:val="24"/>
              </w:rPr>
              <w:t xml:space="preserve"> </w:t>
            </w:r>
          </w:p>
          <w:p w:rsidR="00394ABE" w:rsidRPr="00E86EA4" w:rsidRDefault="00394ABE" w:rsidP="00394ABE">
            <w:pPr>
              <w:rPr>
                <w:rFonts w:cs="Times New Roman"/>
                <w:szCs w:val="24"/>
                <w:lang w:eastAsia="lt-LT"/>
              </w:rPr>
            </w:pPr>
          </w:p>
        </w:tc>
        <w:tc>
          <w:tcPr>
            <w:tcW w:w="7654" w:type="dxa"/>
            <w:gridSpan w:val="3"/>
          </w:tcPr>
          <w:p w:rsidR="00394ABE" w:rsidRPr="00E86EA4" w:rsidRDefault="00394ABE" w:rsidP="00394ABE">
            <w:pPr>
              <w:jc w:val="both"/>
            </w:pPr>
            <w:r w:rsidRPr="00E86EA4">
              <w:rPr>
                <w:rStyle w:val="Emfaz"/>
                <w:rFonts w:cs="Times New Roman"/>
                <w:i w:val="0"/>
                <w:szCs w:val="24"/>
              </w:rPr>
              <w:t xml:space="preserve">Pokalbyje atrandami atsakymai apie tuos lietuvius, kurie, prireikus, gintų valstybę, ir apie tuos, kurie spruktų. Politologė teigia, kad daugiausia priešintųsi jauno amžiaus vyrai, o skirtumai tarp miesto ir kaimo gyventojų yra labai nedideli. Jos nuomone, </w:t>
            </w:r>
            <w:r w:rsidRPr="00E86EA4">
              <w:rPr>
                <w:rFonts w:cs="Times New Roman"/>
                <w:szCs w:val="24"/>
              </w:rPr>
              <w:t>Šaulių sąjungos išplėtimas bent jau iki pusės to, ką turėjome tarpukariu, būtų milžiniškas žingsnis į priekį.</w:t>
            </w:r>
            <w:r w:rsidRPr="00E86EA4">
              <w:rPr>
                <w:rFonts w:ascii="Arial" w:hAnsi="Arial" w:cs="Arial"/>
                <w:color w:val="000000"/>
              </w:rPr>
              <w:t xml:space="preserve"> </w:t>
            </w:r>
            <w:r w:rsidRPr="00E86EA4">
              <w:rPr>
                <w:rStyle w:val="Emfaz"/>
                <w:rFonts w:cs="Times New Roman"/>
                <w:i w:val="0"/>
                <w:szCs w:val="24"/>
              </w:rPr>
              <w:t>A. Ramonaitė kartu su kolegomis (Ieva Petronyte-Urbonavičiene, Pauliumi Skirkevičiumi ir Eugenijumi Vosyliumi) parašė knygą „Kas eitų ginti Lietuvos? Pilietinio pasipriešinimo prielaidos ir galimybės“ (</w:t>
            </w:r>
            <w:r w:rsidRPr="00E86EA4">
              <w:rPr>
                <w:rStyle w:val="Emfaz"/>
                <w:rFonts w:cs="Times New Roman"/>
                <w:i w:val="0"/>
                <w:szCs w:val="24"/>
                <w:lang w:val="en-US"/>
              </w:rPr>
              <w:t>2018)</w:t>
            </w:r>
            <w:r w:rsidRPr="00E86EA4">
              <w:rPr>
                <w:rStyle w:val="Emfaz"/>
                <w:rFonts w:cs="Times New Roman"/>
                <w:i w:val="0"/>
                <w:szCs w:val="24"/>
              </w:rPr>
              <w:t>. </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036ECC" w:rsidRPr="00E86EA4">
              <w:rPr>
                <w:rFonts w:cs="Times New Roman"/>
                <w:szCs w:val="24"/>
              </w:rPr>
              <w:t>22</w:t>
            </w:r>
            <w:r w:rsidR="00CF2AE2" w:rsidRPr="00E86EA4">
              <w:rPr>
                <w:rFonts w:cs="Times New Roman"/>
                <w:szCs w:val="24"/>
              </w:rPr>
              <w:t>.</w:t>
            </w:r>
          </w:p>
        </w:tc>
        <w:tc>
          <w:tcPr>
            <w:tcW w:w="7383" w:type="dxa"/>
            <w:gridSpan w:val="2"/>
          </w:tcPr>
          <w:p w:rsidR="00185680" w:rsidRPr="00E86EA4" w:rsidRDefault="00185680" w:rsidP="00185680">
            <w:pPr>
              <w:rPr>
                <w:rFonts w:cs="Times New Roman"/>
                <w:color w:val="1F497D"/>
                <w:szCs w:val="24"/>
              </w:rPr>
            </w:pPr>
            <w:r w:rsidRPr="00E86EA4">
              <w:rPr>
                <w:rFonts w:cs="Times New Roman"/>
                <w:szCs w:val="24"/>
              </w:rPr>
              <w:t>Saldžiūnas, V. Jungtinė Karalystė paprašė skubios Lietuvos kariškių pagalbos: „britai nebesupranta, kas vyksta, o lietuviai jau užsigrūdinę“. Technologijos.lt. 2016-11-04.</w:t>
            </w:r>
          </w:p>
          <w:p w:rsidR="00185680" w:rsidRPr="00E86EA4" w:rsidRDefault="002249C7" w:rsidP="00185680">
            <w:pPr>
              <w:rPr>
                <w:rFonts w:cs="Times New Roman"/>
                <w:szCs w:val="24"/>
              </w:rPr>
            </w:pPr>
            <w:hyperlink r:id="rId134" w:history="1">
              <w:r w:rsidR="00185680" w:rsidRPr="00E86EA4">
                <w:rPr>
                  <w:rStyle w:val="Hipersaitas"/>
                  <w:rFonts w:cs="Times New Roman"/>
                  <w:szCs w:val="24"/>
                </w:rPr>
                <w:t>http://www.technologijos.lt/n/zmoniu_pasaulis/redakcijos_akiratis/S-57972/straipsnis/Jungtine-Karalyste-paprase-skubios-Lietuvos-kariskiu-pagalbos-britai-nebesupranta-kas-vyksta-o-lietuviai-jau-uzsigrudine</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Prieš kelis dešimtmečius buvo įprasta, kad atkurtai Lietuvos kariuomenei vystytis padėjo sąjungininkės, tarp jų ir Jungtinė Karalystė, kurios kariuomenė padėjo rengti lietuvių karius. Dabar viskas apsivertė aukštyn kojomis – su XXI a. grėsmėmis britus kovoti moko būtent Lietuvos kariuomenės specialistai. Konsultuoti britų karius buvo pakviesti kovoje su Rusijos „minkštąja galia“ jau užgrūdinti Lietuvos karininkai iš Strateginės komunikacijos departamento.</w:t>
            </w:r>
          </w:p>
        </w:tc>
      </w:tr>
      <w:tr w:rsidR="00185680" w:rsidRPr="00E86EA4" w:rsidTr="001465E5">
        <w:trPr>
          <w:gridAfter w:val="1"/>
          <w:wAfter w:w="16" w:type="dxa"/>
          <w:trHeight w:val="1686"/>
        </w:trPr>
        <w:tc>
          <w:tcPr>
            <w:tcW w:w="710" w:type="dxa"/>
          </w:tcPr>
          <w:p w:rsidR="00185680" w:rsidRPr="00E86EA4" w:rsidRDefault="001D2601" w:rsidP="00B604CB">
            <w:pPr>
              <w:jc w:val="center"/>
              <w:rPr>
                <w:rFonts w:cs="Times New Roman"/>
                <w:szCs w:val="24"/>
              </w:rPr>
            </w:pPr>
            <w:r w:rsidRPr="00E86EA4">
              <w:rPr>
                <w:rFonts w:cs="Times New Roman"/>
                <w:szCs w:val="24"/>
              </w:rPr>
              <w:lastRenderedPageBreak/>
              <w:t>1</w:t>
            </w:r>
            <w:r w:rsidR="00036ECC" w:rsidRPr="00E86EA4">
              <w:rPr>
                <w:rFonts w:cs="Times New Roman"/>
                <w:szCs w:val="24"/>
              </w:rPr>
              <w:t>23</w:t>
            </w:r>
            <w:r w:rsidR="00CF2AE2"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Saldžiūnas, V. Lietuviai buvo teisūs: Rusija rado silpnąją Europos vietą. 2016-10-31, delfi.lt</w:t>
            </w:r>
            <w:r w:rsidR="00980C72" w:rsidRPr="00E86EA4">
              <w:rPr>
                <w:rFonts w:cs="Times New Roman"/>
                <w:szCs w:val="24"/>
              </w:rPr>
              <w:t>.</w:t>
            </w:r>
          </w:p>
          <w:p w:rsidR="00185680" w:rsidRPr="00E86EA4" w:rsidRDefault="002249C7" w:rsidP="00185680">
            <w:pPr>
              <w:rPr>
                <w:rFonts w:cs="Times New Roman"/>
                <w:szCs w:val="24"/>
              </w:rPr>
            </w:pPr>
            <w:hyperlink r:id="rId135" w:history="1">
              <w:r w:rsidR="00185680" w:rsidRPr="00E86EA4">
                <w:rPr>
                  <w:rStyle w:val="Hipersaitas"/>
                  <w:rFonts w:cs="Times New Roman"/>
                  <w:szCs w:val="24"/>
                </w:rPr>
                <w:t>https://www.delfi.lt/news/daily/medijos-karas-propaganda/lietuviai-buvo-teisus-rusija-rado-silpnaja-europos-vieta.d?id=72532710</w:t>
              </w:r>
            </w:hyperlink>
            <w:r w:rsidR="00185680" w:rsidRPr="00E86EA4">
              <w:rPr>
                <w:rFonts w:cs="Times New Roman"/>
                <w:szCs w:val="24"/>
              </w:rPr>
              <w:t xml:space="preserve"> </w:t>
            </w:r>
          </w:p>
        </w:tc>
        <w:tc>
          <w:tcPr>
            <w:tcW w:w="7654" w:type="dxa"/>
            <w:gridSpan w:val="3"/>
          </w:tcPr>
          <w:p w:rsidR="00185680" w:rsidRPr="00E86EA4" w:rsidRDefault="00185680" w:rsidP="00185680">
            <w:pPr>
              <w:spacing w:after="240"/>
              <w:jc w:val="both"/>
              <w:rPr>
                <w:rFonts w:cs="Times New Roman"/>
                <w:szCs w:val="24"/>
              </w:rPr>
            </w:pPr>
            <w:r w:rsidRPr="00E86EA4">
              <w:t xml:space="preserve">Rusija naudojasi nevyriausybinėmis organizacijomis (NVO), kurios agresyviai skleidžia Kremliui palankias žinutes Europoje. Apie tai jau kurį laiką perspėjusios Baltijos šalys dar neseniai buvo išjuokiamos ir kritikuojamos. Bet dabar tokie perspėjimai jau aidi iš Briuselio, kur pripažįstama: lietuviai, latviai ir estai buvo teisūs – Maskva itin aktyviai bando </w:t>
            </w:r>
            <w:r w:rsidR="00360483" w:rsidRPr="00E86EA4">
              <w:t>„</w:t>
            </w:r>
            <w:r w:rsidRPr="00E86EA4">
              <w:t>plauti</w:t>
            </w:r>
            <w:r w:rsidR="00360483" w:rsidRPr="00E86EA4">
              <w:t>“</w:t>
            </w:r>
            <w:r w:rsidRPr="00E86EA4">
              <w:t xml:space="preserve"> europiečių smegenis.</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036ECC" w:rsidRPr="00E86EA4">
              <w:rPr>
                <w:rFonts w:cs="Times New Roman"/>
                <w:szCs w:val="24"/>
              </w:rPr>
              <w:t>24</w:t>
            </w:r>
            <w:r w:rsidR="00AD551C"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Svetainė „Žurnalistikos laboratorija“.</w:t>
            </w:r>
          </w:p>
          <w:p w:rsidR="00185680" w:rsidRPr="00E86EA4" w:rsidRDefault="002249C7" w:rsidP="00185680">
            <w:pPr>
              <w:rPr>
                <w:rFonts w:cs="Times New Roman"/>
                <w:b/>
                <w:szCs w:val="24"/>
              </w:rPr>
            </w:pPr>
            <w:hyperlink r:id="rId136" w:history="1">
              <w:r w:rsidR="00185680" w:rsidRPr="00E86EA4">
                <w:rPr>
                  <w:rStyle w:val="Hipersaitas"/>
                  <w:rFonts w:cs="Times New Roman"/>
                  <w:szCs w:val="24"/>
                </w:rPr>
                <w:t>http://www.zurnalistikos-laboratorija.lt/biblioteka/</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 xml:space="preserve">Šios svetainės sumanytojas ir daugelio medžiagų autorius – a. a. Romas Sakadolskis. Svetainėje galima rasti unikalios medžiagos medijų raštingumo tema: medijų terminų žodynas, autoriaus publicistiniai straipsniai, filmų, leidinių recenzijos bei įdomūs komentarai, aptariantys žiniasklaidos ir nacionalinio saugumo santykį įvairiais aspektais bei informacinio raštingumo ugdymo aspektus. </w:t>
            </w:r>
          </w:p>
        </w:tc>
      </w:tr>
      <w:tr w:rsidR="00394ABE" w:rsidRPr="00E86EA4" w:rsidTr="001465E5">
        <w:trPr>
          <w:gridAfter w:val="1"/>
          <w:wAfter w:w="16" w:type="dxa"/>
        </w:trPr>
        <w:tc>
          <w:tcPr>
            <w:tcW w:w="710" w:type="dxa"/>
          </w:tcPr>
          <w:p w:rsidR="00394ABE"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2</w:t>
            </w:r>
            <w:r w:rsidR="00036ECC" w:rsidRPr="00E86EA4">
              <w:rPr>
                <w:rFonts w:cs="Times New Roman"/>
                <w:szCs w:val="24"/>
              </w:rPr>
              <w:t>5</w:t>
            </w:r>
            <w:r w:rsidR="00AD551C" w:rsidRPr="00E86EA4">
              <w:rPr>
                <w:rFonts w:cs="Times New Roman"/>
                <w:szCs w:val="24"/>
              </w:rPr>
              <w:t>.</w:t>
            </w:r>
          </w:p>
        </w:tc>
        <w:tc>
          <w:tcPr>
            <w:tcW w:w="7383" w:type="dxa"/>
            <w:gridSpan w:val="2"/>
          </w:tcPr>
          <w:p w:rsidR="00394ABE" w:rsidRPr="00E86EA4" w:rsidRDefault="00394ABE" w:rsidP="002E06D9">
            <w:pPr>
              <w:rPr>
                <w:rFonts w:cs="Times New Roman"/>
                <w:szCs w:val="24"/>
              </w:rPr>
            </w:pPr>
            <w:r w:rsidRPr="00E86EA4">
              <w:rPr>
                <w:rFonts w:cs="Times New Roman"/>
                <w:szCs w:val="24"/>
              </w:rPr>
              <w:t>Šlekys, D. Politinės brandos išbandymas ginklu. 2017-10-10.</w:t>
            </w:r>
            <w:r w:rsidRPr="00E86EA4">
              <w:rPr>
                <w:rFonts w:cs="Times New Roman"/>
                <w:szCs w:val="24"/>
              </w:rPr>
              <w:br/>
            </w:r>
            <w:hyperlink r:id="rId137" w:history="1">
              <w:r w:rsidRPr="00E86EA4">
                <w:rPr>
                  <w:rStyle w:val="Hipersaitas"/>
                  <w:rFonts w:cs="Times New Roman"/>
                  <w:szCs w:val="24"/>
                </w:rPr>
                <w:t>http://www.bernardinai.lt/straipsnis/2017-10-10-politines-brandos-isbandymas-ginklu/164693</w:t>
              </w:r>
            </w:hyperlink>
            <w:r w:rsidRPr="00E86EA4">
              <w:rPr>
                <w:rFonts w:cs="Times New Roman"/>
                <w:szCs w:val="24"/>
              </w:rPr>
              <w:t xml:space="preserve"> </w:t>
            </w:r>
          </w:p>
        </w:tc>
        <w:tc>
          <w:tcPr>
            <w:tcW w:w="7654" w:type="dxa"/>
            <w:gridSpan w:val="3"/>
          </w:tcPr>
          <w:p w:rsidR="00394ABE" w:rsidRPr="00E86EA4" w:rsidRDefault="00394ABE" w:rsidP="00394ABE">
            <w:pPr>
              <w:jc w:val="both"/>
              <w:rPr>
                <w:rFonts w:cs="Times New Roman"/>
                <w:szCs w:val="24"/>
              </w:rPr>
            </w:pPr>
            <w:r w:rsidRPr="00E86EA4">
              <w:rPr>
                <w:rFonts w:cs="Times New Roman"/>
                <w:szCs w:val="24"/>
              </w:rPr>
              <w:t xml:space="preserve">Straipsnyje pagrindžiamas valstybės nutarimas šalies gynybai skirti 2 proc. BVP, nurodoma ne tik kariuomenės atliekama karinė funkcija, bet ir socialinis vaidmuo. Atkreipiamas dėmesys, jog veiksmingas skiriamų lėšų panaudojimas yra geriausias argumentas kalbantis su sąjungininkais ir demonstruojant savo politinę brandą. </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2</w:t>
            </w:r>
            <w:r w:rsidR="00036ECC" w:rsidRPr="00E86EA4">
              <w:rPr>
                <w:rFonts w:cs="Times New Roman"/>
                <w:szCs w:val="24"/>
              </w:rPr>
              <w:t>6</w:t>
            </w:r>
            <w:r w:rsidR="00AD551C"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 xml:space="preserve"> Vaitkevičiūtė, E. Propagandos žodynas,, Alkas“, 2017-04-2018-01-26</w:t>
            </w:r>
          </w:p>
          <w:p w:rsidR="00185680" w:rsidRPr="00E86EA4" w:rsidRDefault="002249C7" w:rsidP="00185680">
            <w:pPr>
              <w:rPr>
                <w:rFonts w:cs="Times New Roman"/>
                <w:szCs w:val="24"/>
              </w:rPr>
            </w:pPr>
            <w:hyperlink r:id="rId138" w:history="1">
              <w:r w:rsidR="00185680" w:rsidRPr="00E86EA4">
                <w:rPr>
                  <w:rStyle w:val="Hipersaitas"/>
                  <w:rFonts w:cs="Times New Roman"/>
                  <w:szCs w:val="24"/>
                </w:rPr>
                <w:t>http://alkas.lt/?s=propagandos+%C5%BEodynas</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,,Jūsų dėmesiui – straipsnių ciklas „Propagandos žodynas“. Aprašomi priešiškos propagandos įrankiai pateikiami atsižvelgiant į jų pritaikymo Baltijos šalyse dažnumą. Atkreipiu Jūsų dėmesį į tai, kad Rusijos propaganda, savo taikiniu pasirinkusi Baltijos šalis, kažkodėl vienokias ir tas pačias propagandos priemones taiko Estijai ir Lietuvai, o Latvijai – kitokias. Todėl daugiausia bus siekiama lyginti Lietuvos ir Estijos pavyzdžius, remiantis atitinkamais šaltiniais.“ Taip rubrikos autorė pradeda seriją straipsnių analizuojančių įvairias propagandos formas, pavyzdžius, atskleisdama įvairius ir mažai akcentuojamus propagandos aspektus.</w:t>
            </w:r>
          </w:p>
        </w:tc>
      </w:tr>
      <w:tr w:rsidR="00185680" w:rsidRPr="00E86EA4" w:rsidTr="001465E5">
        <w:trPr>
          <w:gridAfter w:val="1"/>
          <w:wAfter w:w="16" w:type="dxa"/>
        </w:trPr>
        <w:tc>
          <w:tcPr>
            <w:tcW w:w="710" w:type="dxa"/>
          </w:tcPr>
          <w:p w:rsidR="00185680" w:rsidRPr="00E86EA4" w:rsidRDefault="001D2601" w:rsidP="00B604CB">
            <w:pPr>
              <w:jc w:val="center"/>
              <w:rPr>
                <w:rFonts w:cs="Times New Roman"/>
                <w:szCs w:val="24"/>
              </w:rPr>
            </w:pPr>
            <w:r w:rsidRPr="00E86EA4">
              <w:rPr>
                <w:rFonts w:cs="Times New Roman"/>
                <w:szCs w:val="24"/>
              </w:rPr>
              <w:t>1</w:t>
            </w:r>
            <w:r w:rsidR="009A7BAC" w:rsidRPr="00E86EA4">
              <w:rPr>
                <w:rFonts w:cs="Times New Roman"/>
                <w:szCs w:val="24"/>
              </w:rPr>
              <w:t>2</w:t>
            </w:r>
            <w:r w:rsidR="00036ECC" w:rsidRPr="00E86EA4">
              <w:rPr>
                <w:rFonts w:cs="Times New Roman"/>
                <w:szCs w:val="24"/>
              </w:rPr>
              <w:t>7</w:t>
            </w:r>
            <w:r w:rsidR="00AD551C" w:rsidRPr="00E86EA4">
              <w:rPr>
                <w:rFonts w:cs="Times New Roman"/>
                <w:szCs w:val="24"/>
              </w:rPr>
              <w:t>.</w:t>
            </w:r>
          </w:p>
        </w:tc>
        <w:tc>
          <w:tcPr>
            <w:tcW w:w="7383" w:type="dxa"/>
            <w:gridSpan w:val="2"/>
          </w:tcPr>
          <w:p w:rsidR="00185680" w:rsidRPr="00E86EA4" w:rsidRDefault="00000BC8" w:rsidP="00185680">
            <w:pPr>
              <w:rPr>
                <w:rFonts w:cs="Times New Roman"/>
                <w:szCs w:val="24"/>
              </w:rPr>
            </w:pPr>
            <w:r w:rsidRPr="00E86EA4">
              <w:rPr>
                <w:rFonts w:cs="Times New Roman"/>
                <w:szCs w:val="24"/>
              </w:rPr>
              <w:t>„</w:t>
            </w:r>
            <w:r w:rsidR="00185680" w:rsidRPr="00E86EA4">
              <w:rPr>
                <w:rFonts w:cs="Times New Roman"/>
                <w:szCs w:val="24"/>
              </w:rPr>
              <w:t>Žinių radijo</w:t>
            </w:r>
            <w:r w:rsidRPr="00E86EA4">
              <w:rPr>
                <w:rFonts w:cs="Times New Roman"/>
                <w:szCs w:val="24"/>
              </w:rPr>
              <w:t>“</w:t>
            </w:r>
            <w:r w:rsidR="00185680" w:rsidRPr="00E86EA4">
              <w:rPr>
                <w:rFonts w:cs="Times New Roman"/>
                <w:szCs w:val="24"/>
              </w:rPr>
              <w:t xml:space="preserve"> laida </w:t>
            </w:r>
            <w:r w:rsidRPr="00E86EA4">
              <w:rPr>
                <w:rFonts w:cs="Times New Roman"/>
                <w:szCs w:val="24"/>
              </w:rPr>
              <w:t>„</w:t>
            </w:r>
            <w:r w:rsidR="00185680" w:rsidRPr="00E86EA4">
              <w:rPr>
                <w:rFonts w:cs="Times New Roman"/>
                <w:szCs w:val="24"/>
              </w:rPr>
              <w:t>Ekspertai pataria</w:t>
            </w:r>
            <w:r w:rsidRPr="00E86EA4">
              <w:rPr>
                <w:rFonts w:cs="Times New Roman"/>
                <w:szCs w:val="24"/>
              </w:rPr>
              <w:t>“</w:t>
            </w:r>
            <w:r w:rsidR="00185680" w:rsidRPr="00E86EA4">
              <w:rPr>
                <w:rFonts w:cs="Times New Roman"/>
                <w:szCs w:val="24"/>
              </w:rPr>
              <w:t xml:space="preserve">. Kaip atpažinti propagandą? </w:t>
            </w:r>
          </w:p>
          <w:p w:rsidR="00185680" w:rsidRPr="00E86EA4" w:rsidRDefault="00185680" w:rsidP="00185680">
            <w:pPr>
              <w:rPr>
                <w:rFonts w:cs="Times New Roman"/>
                <w:szCs w:val="24"/>
              </w:rPr>
            </w:pPr>
            <w:r w:rsidRPr="00E86EA4">
              <w:rPr>
                <w:rFonts w:cs="Times New Roman"/>
                <w:szCs w:val="24"/>
              </w:rPr>
              <w:t>2017-04-12</w:t>
            </w:r>
            <w:r w:rsidR="00980C72" w:rsidRPr="00E86EA4">
              <w:rPr>
                <w:rFonts w:cs="Times New Roman"/>
                <w:szCs w:val="24"/>
              </w:rPr>
              <w:t>.</w:t>
            </w:r>
          </w:p>
          <w:p w:rsidR="00185680" w:rsidRPr="00E86EA4" w:rsidRDefault="002249C7" w:rsidP="00185680">
            <w:pPr>
              <w:rPr>
                <w:rFonts w:cs="Times New Roman"/>
                <w:szCs w:val="24"/>
              </w:rPr>
            </w:pPr>
            <w:hyperlink r:id="rId139" w:history="1">
              <w:r w:rsidR="00185680" w:rsidRPr="00E86EA4">
                <w:rPr>
                  <w:rStyle w:val="Hipersaitas"/>
                  <w:rFonts w:cs="Times New Roman"/>
                  <w:szCs w:val="24"/>
                </w:rPr>
                <w:t>https://www.ziniuradijas.lt/laidos/ekspertai-pataria/kaip-atpazinti-propaganda?video=1</w:t>
              </w:r>
            </w:hyperlink>
            <w:r w:rsidR="00185680" w:rsidRPr="00E86EA4">
              <w:rPr>
                <w:rFonts w:cs="Times New Roman"/>
                <w:szCs w:val="24"/>
              </w:rPr>
              <w:t xml:space="preserve"> </w:t>
            </w:r>
          </w:p>
        </w:tc>
        <w:tc>
          <w:tcPr>
            <w:tcW w:w="7654" w:type="dxa"/>
            <w:gridSpan w:val="3"/>
          </w:tcPr>
          <w:p w:rsidR="00185680" w:rsidRPr="00E86EA4" w:rsidRDefault="00185680" w:rsidP="00185680">
            <w:pPr>
              <w:jc w:val="both"/>
              <w:rPr>
                <w:rFonts w:cs="Times New Roman"/>
                <w:szCs w:val="24"/>
              </w:rPr>
            </w:pPr>
            <w:r w:rsidRPr="00E86EA4">
              <w:rPr>
                <w:rFonts w:cs="Times New Roman"/>
                <w:szCs w:val="24"/>
              </w:rPr>
              <w:t>Gyvenimas informacijos amžiuje, kai konkreti žinia apskrieja pasaulį per akimirką, ne tik kuria naudą, bet ir pavojų lengvai prasiskverbti propagandai. Politikos apžvalgininkas, Vilniaus universiteto Žurnalistikos instituto mokslo redaktorius Viktoras Denisenko pateikia įžvalg</w:t>
            </w:r>
            <w:r w:rsidR="00000BC8" w:rsidRPr="00E86EA4">
              <w:rPr>
                <w:rFonts w:cs="Times New Roman"/>
                <w:szCs w:val="24"/>
              </w:rPr>
              <w:t>ų</w:t>
            </w:r>
            <w:r w:rsidRPr="00E86EA4">
              <w:rPr>
                <w:rFonts w:cs="Times New Roman"/>
                <w:szCs w:val="24"/>
              </w:rPr>
              <w:t>, kaip atpažinti propagandą ir išmokti ją kritiškai vertinti.</w:t>
            </w:r>
          </w:p>
        </w:tc>
      </w:tr>
      <w:tr w:rsidR="00185680" w:rsidRPr="00E86EA4" w:rsidTr="001465E5">
        <w:trPr>
          <w:gridAfter w:val="1"/>
          <w:wAfter w:w="16" w:type="dxa"/>
        </w:trPr>
        <w:tc>
          <w:tcPr>
            <w:tcW w:w="15747" w:type="dxa"/>
            <w:gridSpan w:val="6"/>
          </w:tcPr>
          <w:p w:rsidR="00185680" w:rsidRPr="00E86EA4" w:rsidRDefault="00185680" w:rsidP="00E06D96">
            <w:pPr>
              <w:spacing w:before="120"/>
              <w:jc w:val="center"/>
              <w:rPr>
                <w:rFonts w:cs="Times New Roman"/>
                <w:b/>
                <w:szCs w:val="24"/>
              </w:rPr>
            </w:pPr>
            <w:r w:rsidRPr="00E86EA4">
              <w:rPr>
                <w:rFonts w:cs="Times New Roman"/>
                <w:b/>
                <w:szCs w:val="24"/>
              </w:rPr>
              <w:t>Mokomoji medžiaga</w:t>
            </w:r>
          </w:p>
        </w:tc>
      </w:tr>
      <w:tr w:rsidR="00CA6AA0" w:rsidRPr="00E86EA4" w:rsidTr="00E06D96">
        <w:tc>
          <w:tcPr>
            <w:tcW w:w="710" w:type="dxa"/>
          </w:tcPr>
          <w:p w:rsidR="00CA6AA0" w:rsidRPr="00E86EA4" w:rsidRDefault="00883266" w:rsidP="00B604CB">
            <w:pPr>
              <w:spacing w:before="120"/>
              <w:jc w:val="center"/>
              <w:rPr>
                <w:rFonts w:cs="Times New Roman"/>
                <w:szCs w:val="24"/>
              </w:rPr>
            </w:pPr>
            <w:r w:rsidRPr="00E86EA4">
              <w:rPr>
                <w:rFonts w:cs="Times New Roman"/>
                <w:szCs w:val="24"/>
              </w:rPr>
              <w:lastRenderedPageBreak/>
              <w:t>12</w:t>
            </w:r>
            <w:r w:rsidR="00036ECC" w:rsidRPr="00E86EA4">
              <w:rPr>
                <w:rFonts w:cs="Times New Roman"/>
                <w:szCs w:val="24"/>
              </w:rPr>
              <w:t>8</w:t>
            </w:r>
            <w:r w:rsidRPr="00E86EA4">
              <w:rPr>
                <w:rFonts w:cs="Times New Roman"/>
                <w:szCs w:val="24"/>
              </w:rPr>
              <w:t>.</w:t>
            </w:r>
          </w:p>
        </w:tc>
        <w:tc>
          <w:tcPr>
            <w:tcW w:w="7399" w:type="dxa"/>
            <w:gridSpan w:val="3"/>
          </w:tcPr>
          <w:p w:rsidR="00CA6AA0" w:rsidRPr="00E86EA4" w:rsidRDefault="00CA6AA0" w:rsidP="004C46B3">
            <w:r w:rsidRPr="00E86EA4">
              <w:t>Anušauskas</w:t>
            </w:r>
            <w:r w:rsidR="00DD7EA2" w:rsidRPr="00E86EA4">
              <w:t>,</w:t>
            </w:r>
            <w:r w:rsidRPr="00E86EA4">
              <w:t xml:space="preserve"> A. „Aš esu Vanagas“ </w:t>
            </w:r>
            <w:r w:rsidR="004C46B3" w:rsidRPr="00E86EA4">
              <w:t>(</w:t>
            </w:r>
            <w:r w:rsidR="00400AE1" w:rsidRPr="00E86EA4">
              <w:t>2018</w:t>
            </w:r>
            <w:r w:rsidR="004C46B3" w:rsidRPr="00E86EA4">
              <w:t>)</w:t>
            </w:r>
            <w:r w:rsidR="00390B05" w:rsidRPr="00E86EA4">
              <w:t>.</w:t>
            </w:r>
            <w:r w:rsidR="00400AE1" w:rsidRPr="00E86EA4">
              <w:t xml:space="preserve"> Leidykla </w:t>
            </w:r>
            <w:r w:rsidR="0015555E" w:rsidRPr="00E86EA4">
              <w:t>,,</w:t>
            </w:r>
            <w:hyperlink r:id="rId140" w:history="1">
              <w:r w:rsidR="00400AE1" w:rsidRPr="00E86EA4">
                <w:rPr>
                  <w:rStyle w:val="Hipersaitas"/>
                  <w:color w:val="auto"/>
                  <w:u w:val="none"/>
                </w:rPr>
                <w:t>Dominicus lituanus</w:t>
              </w:r>
            </w:hyperlink>
            <w:r w:rsidR="0015555E" w:rsidRPr="00E86EA4">
              <w:rPr>
                <w:rStyle w:val="Hipersaitas"/>
                <w:color w:val="auto"/>
                <w:u w:val="none"/>
              </w:rPr>
              <w:t>“.</w:t>
            </w:r>
          </w:p>
        </w:tc>
        <w:tc>
          <w:tcPr>
            <w:tcW w:w="7654" w:type="dxa"/>
            <w:gridSpan w:val="3"/>
          </w:tcPr>
          <w:p w:rsidR="00CA6AA0" w:rsidRPr="00E86EA4" w:rsidRDefault="00CA6AA0" w:rsidP="00E06D96">
            <w:pPr>
              <w:spacing w:before="100" w:beforeAutospacing="1" w:after="100" w:afterAutospacing="1"/>
              <w:jc w:val="both"/>
              <w:rPr>
                <w:rFonts w:eastAsia="Times New Roman" w:cs="Times New Roman"/>
                <w:szCs w:val="24"/>
                <w:lang w:eastAsia="lt-LT"/>
              </w:rPr>
            </w:pPr>
            <w:r w:rsidRPr="00E86EA4">
              <w:t xml:space="preserve">Knyga apie legendinį lietuvių nacionalinio pasipriešinimo vadą </w:t>
            </w:r>
            <w:r w:rsidRPr="00E86EA4">
              <w:rPr>
                <w:rStyle w:val="Grietas"/>
                <w:b w:val="0"/>
              </w:rPr>
              <w:t>Adolfą Ramanauską-Vanagą</w:t>
            </w:r>
            <w:r w:rsidRPr="00E86EA4">
              <w:t xml:space="preserve"> (1918–1957), vienuolika metų su ginklu rankose kovojusį prieš sovietinę okupaciją. Atskleidžiamos KGB regztos Vanago paieškos operacijos, ištirtas jo suėmimo ir kankinimo epizodas, pasitelkus ekspertus išaiškintos KGB klastotės</w:t>
            </w:r>
            <w:r w:rsidR="00DD7EA2" w:rsidRPr="00E86EA4">
              <w:t>.</w:t>
            </w:r>
          </w:p>
        </w:tc>
      </w:tr>
      <w:tr w:rsidR="0015439C" w:rsidRPr="00E86EA4" w:rsidTr="00E06D96">
        <w:tc>
          <w:tcPr>
            <w:tcW w:w="710" w:type="dxa"/>
          </w:tcPr>
          <w:p w:rsidR="0015439C" w:rsidRPr="00E86EA4" w:rsidRDefault="00AA5707" w:rsidP="00FF795B">
            <w:pPr>
              <w:spacing w:before="120"/>
              <w:jc w:val="center"/>
              <w:rPr>
                <w:rFonts w:cs="Times New Roman"/>
                <w:szCs w:val="24"/>
              </w:rPr>
            </w:pPr>
            <w:r w:rsidRPr="00E86EA4">
              <w:rPr>
                <w:rFonts w:cs="Times New Roman"/>
                <w:szCs w:val="24"/>
              </w:rPr>
              <w:t>12</w:t>
            </w:r>
            <w:r w:rsidR="00036ECC" w:rsidRPr="00E86EA4">
              <w:rPr>
                <w:rFonts w:cs="Times New Roman"/>
                <w:szCs w:val="24"/>
              </w:rPr>
              <w:t>9</w:t>
            </w:r>
            <w:r w:rsidRPr="00E86EA4">
              <w:rPr>
                <w:rFonts w:cs="Times New Roman"/>
                <w:szCs w:val="24"/>
              </w:rPr>
              <w:t>.</w:t>
            </w:r>
          </w:p>
        </w:tc>
        <w:tc>
          <w:tcPr>
            <w:tcW w:w="7399" w:type="dxa"/>
            <w:gridSpan w:val="3"/>
          </w:tcPr>
          <w:p w:rsidR="00E1155C" w:rsidRPr="00E86EA4" w:rsidRDefault="0015439C" w:rsidP="0015439C">
            <w:r w:rsidRPr="00E86EA4">
              <w:t>Černiauskas, N. Įsivaizduoti Lietuvą: 100 metų, 100 vizijų, 1918-2018. Drąsus ir naujas būdas žvelgti į mūsų šalies praeitį</w:t>
            </w:r>
            <w:r w:rsidR="00E1155C" w:rsidRPr="00E86EA4">
              <w:t xml:space="preserve"> </w:t>
            </w:r>
          </w:p>
          <w:p w:rsidR="0015439C" w:rsidRPr="00E86EA4" w:rsidRDefault="00E1155C" w:rsidP="0015439C">
            <w:pPr>
              <w:rPr>
                <w:rStyle w:val="Grietas"/>
                <w:b w:val="0"/>
                <w:szCs w:val="24"/>
              </w:rPr>
            </w:pPr>
            <w:r w:rsidRPr="00E86EA4">
              <w:t>(2018)</w:t>
            </w:r>
            <w:r w:rsidR="00CF48A1" w:rsidRPr="00E86EA4">
              <w:t>.</w:t>
            </w:r>
            <w:r w:rsidRPr="00E86EA4">
              <w:t xml:space="preserve"> Leidykla „Baltos lankos“</w:t>
            </w:r>
            <w:r w:rsidR="0015555E" w:rsidRPr="00E86EA4">
              <w:t>.</w:t>
            </w:r>
          </w:p>
        </w:tc>
        <w:tc>
          <w:tcPr>
            <w:tcW w:w="7654" w:type="dxa"/>
            <w:gridSpan w:val="3"/>
          </w:tcPr>
          <w:p w:rsidR="0015439C" w:rsidRPr="00E86EA4" w:rsidRDefault="0015439C" w:rsidP="00434DCB">
            <w:pPr>
              <w:spacing w:before="100" w:beforeAutospacing="1" w:after="100" w:afterAutospacing="1"/>
              <w:jc w:val="both"/>
              <w:rPr>
                <w:szCs w:val="24"/>
              </w:rPr>
            </w:pPr>
            <w:r w:rsidRPr="00E86EA4">
              <w:rPr>
                <w:rFonts w:eastAsia="Times New Roman" w:cs="Times New Roman"/>
                <w:szCs w:val="24"/>
                <w:lang w:eastAsia="lt-LT"/>
              </w:rPr>
              <w:t>Knygoje pasakojama apie politikų, menininkų, mokslininkų ir kitų intelektualų per šimtą metų (1918–2018) sugalvotas ir propaguotas Lietuvos ateities idėjas, planus ar siekius, kurie turėjo padėti paaiškinti gyvenamą tikrovę ir paskatinti tolesnę šalies raidą. Knygoje kalbama apie tai, kas nebūtinai įvyko, bet būtinai įsivaizduota, – apie tai, kas pavadinta Lietuvos šimtmečio vizijomis.</w:t>
            </w:r>
            <w:r w:rsidR="0078378D" w:rsidRPr="00E86EA4">
              <w:rPr>
                <w:rFonts w:eastAsia="Times New Roman" w:cs="Times New Roman"/>
                <w:szCs w:val="24"/>
                <w:lang w:eastAsia="lt-LT"/>
              </w:rPr>
              <w:t xml:space="preserve"> </w:t>
            </w:r>
            <w:r w:rsidRPr="00E86EA4">
              <w:rPr>
                <w:rFonts w:eastAsia="Times New Roman" w:cs="Times New Roman"/>
                <w:szCs w:val="24"/>
                <w:lang w:eastAsia="lt-LT"/>
              </w:rPr>
              <w:t>Knygos autoriai (istorikai, menotyrininkai, menininkai ir kitų sričių ekspertai) atliko netikėtą veiksmą – matydami praeitį jie žvelgė į ateitį – į visas per šimtą metų įsivaizduotas ateitis – ir pateikė originalių ir negirdėtų istorijų. Taip autoriai atskleidė praėjusio šimtmečio prieštaringumą, dinamiką ir įvairovę, kai optimizmą keitė tragedija, tikėjimą – neviltis, pažangą – sąstingis, laisvės troškimą – svetima valia ir atvirkščiai. Šios vizijos leido pamatyti Lietuvos istoriją platesniame visai Europai ir pasauliui būdingų procesų kontekste. Tai drąsus ir naujas būdas žvelgti į mūsų šalies praeitį, kurios sėkmės įkvepia, o žlugusios svajonės sukrečia. Vizijos atskleidžia, iš kokių troškimų iškilo Lietuva.</w:t>
            </w:r>
          </w:p>
        </w:tc>
      </w:tr>
      <w:tr w:rsidR="0078378D" w:rsidRPr="00E86EA4" w:rsidTr="00E06D96">
        <w:tc>
          <w:tcPr>
            <w:tcW w:w="710" w:type="dxa"/>
          </w:tcPr>
          <w:p w:rsidR="0078378D" w:rsidRPr="00E86EA4" w:rsidRDefault="00036ECC" w:rsidP="0099535B">
            <w:pPr>
              <w:spacing w:before="120"/>
              <w:jc w:val="center"/>
              <w:rPr>
                <w:rFonts w:cs="Times New Roman"/>
                <w:szCs w:val="24"/>
              </w:rPr>
            </w:pPr>
            <w:r w:rsidRPr="00E86EA4">
              <w:rPr>
                <w:rFonts w:cs="Times New Roman"/>
                <w:szCs w:val="24"/>
              </w:rPr>
              <w:t>130</w:t>
            </w:r>
            <w:r w:rsidR="00AA5707" w:rsidRPr="00E86EA4">
              <w:rPr>
                <w:rFonts w:cs="Times New Roman"/>
                <w:szCs w:val="24"/>
              </w:rPr>
              <w:t>.</w:t>
            </w:r>
          </w:p>
        </w:tc>
        <w:tc>
          <w:tcPr>
            <w:tcW w:w="7399" w:type="dxa"/>
            <w:gridSpan w:val="3"/>
          </w:tcPr>
          <w:p w:rsidR="0078378D" w:rsidRPr="00E86EA4" w:rsidRDefault="0078378D" w:rsidP="00C36CDB">
            <w:r w:rsidRPr="00E86EA4">
              <w:t>Daumantas, J. Partizanai. Lietuvos partizano liudijimas šių dienų Lietuvos patriotui.</w:t>
            </w:r>
            <w:r w:rsidR="00C36CDB" w:rsidRPr="00E86EA4">
              <w:t xml:space="preserve"> 1950 m. Čikaga, 2015</w:t>
            </w:r>
            <w:r w:rsidR="0015555E" w:rsidRPr="00E86EA4">
              <w:t>.</w:t>
            </w:r>
            <w:r w:rsidR="00C36CDB" w:rsidRPr="00E86EA4">
              <w:t xml:space="preserve"> </w:t>
            </w:r>
            <w:r w:rsidR="0015555E" w:rsidRPr="00E86EA4">
              <w:t>,,</w:t>
            </w:r>
            <w:r w:rsidR="00C36CDB" w:rsidRPr="00E86EA4">
              <w:t>Obuolys</w:t>
            </w:r>
            <w:r w:rsidR="0015555E" w:rsidRPr="00E86EA4">
              <w:t>“.</w:t>
            </w:r>
          </w:p>
        </w:tc>
        <w:tc>
          <w:tcPr>
            <w:tcW w:w="7654" w:type="dxa"/>
            <w:gridSpan w:val="3"/>
          </w:tcPr>
          <w:p w:rsidR="0078378D" w:rsidRPr="00E86EA4" w:rsidRDefault="0078378D" w:rsidP="00434DCB">
            <w:pPr>
              <w:spacing w:before="100" w:beforeAutospacing="1" w:after="100" w:afterAutospacing="1"/>
              <w:jc w:val="both"/>
            </w:pPr>
            <w:r w:rsidRPr="00E86EA4">
              <w:t>Jis buvo jaunas, talentingas, sportiškas, gabus menams, vienas iš keturių brolių Lukšų. Įsisiūbavus Antrajam pasauliniam karui galėjo baigti architektūros studijas ir kaip daugelis pasitraukti į užsienį. Arba likti gimtinėje ir statyti namus. Juozas pasielgė kitaip. Jau pirmame architektūros studijų kurse kartu su broliais įsitraukė į rezistencinį judėjimą, sėdėjo kalėjime už antisovietinę veiklą, prasidėjus karui priešinosi fašistų okupacijai, paskui – vėl sovietų. Suprasdamas, k</w:t>
            </w:r>
            <w:r w:rsidR="00434DCB" w:rsidRPr="00E86EA4">
              <w:t>oks</w:t>
            </w:r>
            <w:r w:rsidRPr="00E86EA4">
              <w:t xml:space="preserve"> svarbu</w:t>
            </w:r>
            <w:r w:rsidR="00434DCB" w:rsidRPr="00E86EA4">
              <w:t>s</w:t>
            </w:r>
            <w:r w:rsidRPr="00E86EA4">
              <w:t xml:space="preserve"> organizuotas ir gerai aprūpintas pasipriešinimo sąjūdis, dirbo rezistencinių laikraščių redaktoriumi, prisidėjo prie Vyriausiosios partizanų vadovybės kūrimo, buvo Lietuvos laisvės kovos sąjūdžio atstovas užsienyje. Kelis kartus prasiveržė į užsienį, visais įmanomais būdais siekė atkreipti pasaulio visuomenės dėmesį į trypiamos tautos likimą. Prancūzijoje ruošėsi grįžti į tėvynę jau kaip profesionalus žvalgas. Visą laisvalaikį skyrė atsiminimams apie bendražygius, tėvynainius ir okupantus – knygai „Partizanai už geležinės uždangos“. Nebuvo naivus, matė, kad partizaninis pasipriešinimas neatlaikys neišsenk</w:t>
            </w:r>
            <w:r w:rsidR="00B05D3B" w:rsidRPr="00E86EA4">
              <w:t>ančio</w:t>
            </w:r>
            <w:r w:rsidRPr="00E86EA4">
              <w:t xml:space="preserve"> Sovietų Sąjungos </w:t>
            </w:r>
            <w:r w:rsidRPr="00E86EA4">
              <w:lastRenderedPageBreak/>
              <w:t>spaudimo, nujautė, kad teks atsigulti šalia kitų Lietuvos didvyrių kaulelių, bet nesudvejojo, kai reikėjo rinktis: grįžti gimtinėn ar mėgautis medaus mėnesiu Prancūzijoje. Buvusio bendražygio Jono Kukausko išduotas, labiausiai medžiotas partizanas majoras Juozas Lukša-Daumantas žuvo 1951 m. rugsėjo 4-osios naktį šalia Garliavos. Jam buvo 30 metų... „Partizanai“ yra autentiškiausias pokario metų liudijimas, išleistas 1950 m. Čikagoje. Tai įrodymas, kad lietuviai nesutiko okupantų išskėstomis rankomis, kad į miškus ėjo ne tik tie, kurie neturėjo ką prarasti. Kad patriotai darė viską, idant išsaugotų taip branginamą Laisvę, priešinosi ginklu ir žodžiu. Ir patys tikėjo tuo, ką rašė: „Laisvės medis turi būti kartkartėmis palaistytas patriotų ir tironų krauju.“</w:t>
            </w:r>
          </w:p>
        </w:tc>
      </w:tr>
      <w:tr w:rsidR="00DC6291" w:rsidRPr="00E86EA4" w:rsidTr="00E06D96">
        <w:tc>
          <w:tcPr>
            <w:tcW w:w="710" w:type="dxa"/>
          </w:tcPr>
          <w:p w:rsidR="00DC6291" w:rsidRPr="00E86EA4" w:rsidRDefault="00036ECC" w:rsidP="0099535B">
            <w:pPr>
              <w:spacing w:before="120"/>
              <w:jc w:val="center"/>
              <w:rPr>
                <w:rFonts w:cs="Times New Roman"/>
                <w:szCs w:val="24"/>
              </w:rPr>
            </w:pPr>
            <w:r w:rsidRPr="00E86EA4">
              <w:rPr>
                <w:rFonts w:cs="Times New Roman"/>
                <w:szCs w:val="24"/>
              </w:rPr>
              <w:lastRenderedPageBreak/>
              <w:t>131</w:t>
            </w:r>
            <w:r w:rsidR="00BB134F" w:rsidRPr="00E86EA4">
              <w:rPr>
                <w:rFonts w:cs="Times New Roman"/>
                <w:szCs w:val="24"/>
              </w:rPr>
              <w:t>.</w:t>
            </w:r>
          </w:p>
        </w:tc>
        <w:tc>
          <w:tcPr>
            <w:tcW w:w="7399" w:type="dxa"/>
            <w:gridSpan w:val="3"/>
          </w:tcPr>
          <w:p w:rsidR="00DC6291" w:rsidRPr="00E86EA4" w:rsidRDefault="00DC6291" w:rsidP="00C36CDB">
            <w:r w:rsidRPr="00E86EA4">
              <w:t>Driskius</w:t>
            </w:r>
            <w:r w:rsidR="00434DCB" w:rsidRPr="00E86EA4">
              <w:t>,</w:t>
            </w:r>
            <w:r w:rsidRPr="00E86EA4">
              <w:t xml:space="preserve"> K</w:t>
            </w:r>
            <w:r w:rsidR="00434DCB" w:rsidRPr="00E86EA4">
              <w:t>.</w:t>
            </w:r>
            <w:r w:rsidRPr="00E86EA4">
              <w:t xml:space="preserve"> Terleckas</w:t>
            </w:r>
            <w:r w:rsidR="00434DCB" w:rsidRPr="00E86EA4">
              <w:t>,</w:t>
            </w:r>
            <w:r w:rsidRPr="00E86EA4">
              <w:t xml:space="preserve"> A. Laisvųjų testamentai / Lietuvos partizanų ir ryšininkų portretai. 2018. LGGRTC</w:t>
            </w:r>
            <w:r w:rsidR="00CF48A1" w:rsidRPr="00E86EA4">
              <w:t>.</w:t>
            </w:r>
          </w:p>
        </w:tc>
        <w:tc>
          <w:tcPr>
            <w:tcW w:w="7654" w:type="dxa"/>
            <w:gridSpan w:val="3"/>
          </w:tcPr>
          <w:p w:rsidR="00DC6291" w:rsidRPr="00E86EA4" w:rsidRDefault="003C6589" w:rsidP="003C6589">
            <w:pPr>
              <w:spacing w:before="100" w:beforeAutospacing="1" w:after="100" w:afterAutospacing="1"/>
              <w:jc w:val="both"/>
            </w:pPr>
            <w:r w:rsidRPr="00E86EA4">
              <w:t>Knygoje nuotraukomis ir pasakojimais įamžinti Lietuvoje, Latvijoje, Lenkijoje ir Vokietijoje gyvenantys Lietuvos partizanai ir jų ryšininkai, 1945–1958 m. pasipriešinę sovietinei okupacijai. Šalia charakteringų nūdienos laisvės kovotojų portretų ir autentiškų jų pasakojimų publikuojamos archyvinės nuotraukos iš privačių kolekcijų ir muziejų fondų. Knygoje skaitytojas ras ne tik gerai žinomus partizanus, bet ir tuos, kurie buvo primiršti ar dar nepažinti.</w:t>
            </w:r>
          </w:p>
        </w:tc>
      </w:tr>
      <w:tr w:rsidR="00185680" w:rsidRPr="00E86EA4" w:rsidTr="001465E5">
        <w:tc>
          <w:tcPr>
            <w:tcW w:w="710" w:type="dxa"/>
          </w:tcPr>
          <w:p w:rsidR="00185680" w:rsidRPr="00E86EA4" w:rsidRDefault="001D2601" w:rsidP="0099535B">
            <w:pPr>
              <w:spacing w:before="120"/>
              <w:jc w:val="center"/>
              <w:rPr>
                <w:rFonts w:cs="Times New Roman"/>
                <w:szCs w:val="24"/>
              </w:rPr>
            </w:pPr>
            <w:r w:rsidRPr="00E86EA4">
              <w:rPr>
                <w:rFonts w:cs="Times New Roman"/>
                <w:szCs w:val="24"/>
              </w:rPr>
              <w:t>1</w:t>
            </w:r>
            <w:r w:rsidR="00036ECC" w:rsidRPr="00E86EA4">
              <w:rPr>
                <w:rFonts w:cs="Times New Roman"/>
                <w:szCs w:val="24"/>
              </w:rPr>
              <w:t>32</w:t>
            </w:r>
            <w:r w:rsidR="00AD551C" w:rsidRPr="00E86EA4">
              <w:rPr>
                <w:rFonts w:cs="Times New Roman"/>
                <w:szCs w:val="24"/>
              </w:rPr>
              <w:t>.</w:t>
            </w:r>
          </w:p>
        </w:tc>
        <w:tc>
          <w:tcPr>
            <w:tcW w:w="7399" w:type="dxa"/>
            <w:gridSpan w:val="3"/>
          </w:tcPr>
          <w:p w:rsidR="00185680" w:rsidRPr="00E86EA4" w:rsidRDefault="00185680" w:rsidP="00185680">
            <w:pPr>
              <w:pStyle w:val="prastasiniatinklio"/>
              <w:rPr>
                <w:rFonts w:ascii="Times New Roman" w:hAnsi="Times New Roman"/>
                <w:sz w:val="24"/>
                <w:szCs w:val="24"/>
              </w:rPr>
            </w:pPr>
            <w:r w:rsidRPr="00E86EA4">
              <w:rPr>
                <w:rStyle w:val="Grietas"/>
                <w:rFonts w:ascii="Times New Roman" w:hAnsi="Times New Roman"/>
                <w:b w:val="0"/>
                <w:sz w:val="24"/>
                <w:szCs w:val="24"/>
              </w:rPr>
              <w:t>Dykyi, E. „Hibridinis Rusijos karas: Ukrainos patirtis Baltijos šalims“ (2016).</w:t>
            </w:r>
            <w:r w:rsidRPr="00E86EA4">
              <w:rPr>
                <w:rFonts w:ascii="Times New Roman" w:hAnsi="Times New Roman"/>
                <w:sz w:val="24"/>
                <w:szCs w:val="24"/>
              </w:rPr>
              <w:t xml:space="preserve"> </w:t>
            </w:r>
            <w:r w:rsidRPr="00E86EA4">
              <w:rPr>
                <w:rStyle w:val="Grietas"/>
                <w:rFonts w:ascii="Times New Roman" w:hAnsi="Times New Roman"/>
                <w:b w:val="0"/>
                <w:sz w:val="24"/>
                <w:szCs w:val="24"/>
              </w:rPr>
              <w:t>Generolo Jono Žemaičio Lietuvos karo akademija.</w:t>
            </w:r>
          </w:p>
          <w:p w:rsidR="00185680" w:rsidRPr="00E86EA4" w:rsidRDefault="002249C7" w:rsidP="00185680">
            <w:pPr>
              <w:pStyle w:val="prastasiniatinklio"/>
              <w:rPr>
                <w:rFonts w:ascii="Times New Roman" w:hAnsi="Times New Roman"/>
                <w:sz w:val="24"/>
                <w:szCs w:val="24"/>
              </w:rPr>
            </w:pPr>
            <w:hyperlink r:id="rId141" w:history="1">
              <w:r w:rsidR="00185680" w:rsidRPr="00E86EA4">
                <w:rPr>
                  <w:rStyle w:val="Hipersaitas"/>
                  <w:rFonts w:ascii="Times New Roman" w:hAnsi="Times New Roman"/>
                  <w:sz w:val="24"/>
                  <w:szCs w:val="24"/>
                </w:rPr>
                <w:t>http://kam.lt/download/53119/hibridinis%20karas.pdf</w:t>
              </w:r>
            </w:hyperlink>
          </w:p>
        </w:tc>
        <w:tc>
          <w:tcPr>
            <w:tcW w:w="7654" w:type="dxa"/>
            <w:gridSpan w:val="3"/>
          </w:tcPr>
          <w:p w:rsidR="00185680" w:rsidRPr="00E86EA4" w:rsidRDefault="00185680" w:rsidP="00185680">
            <w:pPr>
              <w:pStyle w:val="prastasiniatinklio"/>
              <w:jc w:val="both"/>
              <w:rPr>
                <w:rFonts w:ascii="Times New Roman" w:hAnsi="Times New Roman"/>
                <w:sz w:val="24"/>
                <w:szCs w:val="24"/>
              </w:rPr>
            </w:pPr>
            <w:r w:rsidRPr="00E86EA4">
              <w:rPr>
                <w:rFonts w:ascii="Times New Roman" w:hAnsi="Times New Roman"/>
                <w:sz w:val="24"/>
                <w:szCs w:val="24"/>
              </w:rPr>
              <w:t>Ši knyga – tai autoriaus paskaitos, skaitytos Generolo Jono Žemaičio Lietuvos karo akademijoje 2015 metais, išplėstinė versija. Knygos tikslas – išskirti pagrindinius hibridinio karo dėsningumus, atskleisti Ukrainos pasipriešinimo taktikos ir strategijos komponentus, išanalizuoti nesėkmių ir laimėjimų priežastis ir galiausiai pateikti Rusijos agresijos schemą, kuri padėtų prognozuoti veiksmus.</w:t>
            </w:r>
          </w:p>
          <w:p w:rsidR="00185680" w:rsidRPr="00E86EA4" w:rsidRDefault="00185680" w:rsidP="00185680">
            <w:pPr>
              <w:pStyle w:val="prastasiniatinklio"/>
              <w:jc w:val="both"/>
              <w:rPr>
                <w:rFonts w:ascii="Times New Roman" w:hAnsi="Times New Roman"/>
                <w:sz w:val="24"/>
                <w:szCs w:val="24"/>
              </w:rPr>
            </w:pPr>
            <w:r w:rsidRPr="00E86EA4">
              <w:rPr>
                <w:rFonts w:ascii="Times New Roman" w:hAnsi="Times New Roman"/>
                <w:sz w:val="24"/>
                <w:szCs w:val="24"/>
              </w:rPr>
              <w:t>Knyga išleista lietuvių, anglų ir rusų kalbomis.</w:t>
            </w:r>
          </w:p>
        </w:tc>
      </w:tr>
      <w:tr w:rsidR="00291726" w:rsidRPr="00E86EA4" w:rsidTr="001465E5">
        <w:tc>
          <w:tcPr>
            <w:tcW w:w="710" w:type="dxa"/>
          </w:tcPr>
          <w:p w:rsidR="00291726" w:rsidRPr="00E86EA4" w:rsidRDefault="00BB134F" w:rsidP="0099535B">
            <w:pPr>
              <w:spacing w:before="120"/>
              <w:jc w:val="center"/>
              <w:rPr>
                <w:rFonts w:cs="Times New Roman"/>
                <w:szCs w:val="24"/>
              </w:rPr>
            </w:pPr>
            <w:r w:rsidRPr="00E86EA4">
              <w:rPr>
                <w:rFonts w:cs="Times New Roman"/>
                <w:szCs w:val="24"/>
              </w:rPr>
              <w:t>1</w:t>
            </w:r>
            <w:r w:rsidR="00036ECC" w:rsidRPr="00E86EA4">
              <w:rPr>
                <w:rFonts w:cs="Times New Roman"/>
                <w:szCs w:val="24"/>
              </w:rPr>
              <w:t>33</w:t>
            </w:r>
            <w:r w:rsidRPr="00E86EA4">
              <w:rPr>
                <w:rFonts w:cs="Times New Roman"/>
                <w:szCs w:val="24"/>
              </w:rPr>
              <w:t>.</w:t>
            </w:r>
          </w:p>
        </w:tc>
        <w:tc>
          <w:tcPr>
            <w:tcW w:w="7399" w:type="dxa"/>
            <w:gridSpan w:val="3"/>
          </w:tcPr>
          <w:p w:rsidR="00291726" w:rsidRPr="00E86EA4" w:rsidRDefault="00291726" w:rsidP="00291726">
            <w:pPr>
              <w:rPr>
                <w:rStyle w:val="Grietas"/>
                <w:b w:val="0"/>
                <w:szCs w:val="24"/>
              </w:rPr>
            </w:pPr>
            <w:r w:rsidRPr="00E86EA4">
              <w:t xml:space="preserve">Gaidelis, P. „100 širdžių – ant Tėvynės laisvės kovų aukuro“ </w:t>
            </w:r>
            <w:r w:rsidR="002E6F9D" w:rsidRPr="00E86EA4">
              <w:t>(2018)</w:t>
            </w:r>
            <w:r w:rsidR="00CF48A1" w:rsidRPr="00E86EA4">
              <w:t>.</w:t>
            </w:r>
            <w:r w:rsidR="002E6F9D" w:rsidRPr="00E86EA4">
              <w:t xml:space="preserve"> </w:t>
            </w:r>
            <w:r w:rsidRPr="00E86EA4">
              <w:t>Leidykla „Briedis“</w:t>
            </w:r>
            <w:r w:rsidR="006C499C" w:rsidRPr="00E86EA4">
              <w:t>.</w:t>
            </w:r>
          </w:p>
        </w:tc>
        <w:tc>
          <w:tcPr>
            <w:tcW w:w="7654" w:type="dxa"/>
            <w:gridSpan w:val="3"/>
          </w:tcPr>
          <w:p w:rsidR="00291726" w:rsidRPr="00E86EA4" w:rsidRDefault="00291726" w:rsidP="00185680">
            <w:pPr>
              <w:pStyle w:val="prastasiniatinklio"/>
              <w:jc w:val="both"/>
              <w:rPr>
                <w:rFonts w:ascii="Times New Roman" w:hAnsi="Times New Roman"/>
                <w:sz w:val="24"/>
                <w:szCs w:val="24"/>
              </w:rPr>
            </w:pPr>
            <w:r w:rsidRPr="00E86EA4">
              <w:rPr>
                <w:rFonts w:ascii="Times New Roman" w:hAnsi="Times New Roman"/>
                <w:sz w:val="24"/>
                <w:szCs w:val="24"/>
              </w:rPr>
              <w:t xml:space="preserve">Knygoje pateikiamos šimto Lietuvos didvyrių – 1918–1920 m. Lietuvos nepriklausomybės kovų ir pokario partizanų – biografijos bei svarbiausi veiklos epizodai. Šimtas didvyrių – mažytė dalelė visų patriotų, kovojusių ir kritusių nuožmioje, nelygioje kovoje su žiauriais okupantais. </w:t>
            </w:r>
            <w:r w:rsidR="006C499C" w:rsidRPr="00E86EA4">
              <w:rPr>
                <w:rFonts w:ascii="Times New Roman" w:hAnsi="Times New Roman"/>
                <w:sz w:val="24"/>
                <w:szCs w:val="24"/>
              </w:rPr>
              <w:t>G</w:t>
            </w:r>
            <w:r w:rsidRPr="00E86EA4">
              <w:rPr>
                <w:rFonts w:ascii="Times New Roman" w:hAnsi="Times New Roman"/>
                <w:sz w:val="24"/>
                <w:szCs w:val="24"/>
              </w:rPr>
              <w:t xml:space="preserve">ausiai iliustruotame leidinyje skaitytojai ras kovotojų biografijas, jų gyvenimo, veiklos, kovų su okupantų kariuomene bei tautos išdavikais epizodus, taip pat įspūdingas paskutines kalbas okupantų „teismuose“. Visa tai pateikiama ne sausais istoriniais faktais, bet skaitytojui patrauklia literatūrine forma. Rengdamas šį leidinį autorius panaudojo asmeninę biblioteką, kurią sukaupė po Nepriklausomybės atkūrimo, gausią laisvės kovų archyvinę internetinę ir </w:t>
            </w:r>
            <w:r w:rsidRPr="00E86EA4">
              <w:rPr>
                <w:rFonts w:ascii="Times New Roman" w:hAnsi="Times New Roman"/>
                <w:sz w:val="24"/>
                <w:szCs w:val="24"/>
              </w:rPr>
              <w:lastRenderedPageBreak/>
              <w:t>spausdintą medžiagą (laisvės kovų archyvus, kovų dalyvių atsiminimus ir kt.), taip pat rėmėsi asmenine patirtimi. Ši knyga – tai mūsų istorijos ir didvyrių prisiminimas, nes tie, kurie nežino savo praeities, negali sėkmingai kurti ateities.</w:t>
            </w:r>
          </w:p>
        </w:tc>
      </w:tr>
      <w:tr w:rsidR="00185680" w:rsidRPr="00E86EA4" w:rsidTr="001465E5">
        <w:tc>
          <w:tcPr>
            <w:tcW w:w="710" w:type="dxa"/>
          </w:tcPr>
          <w:p w:rsidR="00185680" w:rsidRPr="00E86EA4" w:rsidRDefault="001D2601" w:rsidP="00B7732A">
            <w:pPr>
              <w:spacing w:before="120"/>
              <w:jc w:val="center"/>
              <w:rPr>
                <w:rFonts w:cs="Times New Roman"/>
                <w:szCs w:val="24"/>
              </w:rPr>
            </w:pPr>
            <w:r w:rsidRPr="00E86EA4">
              <w:rPr>
                <w:rFonts w:cs="Times New Roman"/>
                <w:szCs w:val="24"/>
              </w:rPr>
              <w:lastRenderedPageBreak/>
              <w:t>1</w:t>
            </w:r>
            <w:r w:rsidR="00036ECC" w:rsidRPr="00E86EA4">
              <w:rPr>
                <w:rFonts w:cs="Times New Roman"/>
                <w:szCs w:val="24"/>
              </w:rPr>
              <w:t>34</w:t>
            </w:r>
            <w:r w:rsidR="00AD551C" w:rsidRPr="00E86EA4">
              <w:rPr>
                <w:rFonts w:cs="Times New Roman"/>
                <w:szCs w:val="24"/>
              </w:rPr>
              <w:t>.</w:t>
            </w:r>
          </w:p>
        </w:tc>
        <w:tc>
          <w:tcPr>
            <w:tcW w:w="7399" w:type="dxa"/>
            <w:gridSpan w:val="3"/>
          </w:tcPr>
          <w:p w:rsidR="00185680" w:rsidRPr="00E86EA4" w:rsidRDefault="00185680" w:rsidP="00185680">
            <w:pPr>
              <w:rPr>
                <w:rFonts w:cs="Times New Roman"/>
                <w:i/>
                <w:szCs w:val="24"/>
              </w:rPr>
            </w:pPr>
            <w:r w:rsidRPr="00E86EA4">
              <w:rPr>
                <w:rFonts w:cs="Times New Roman"/>
                <w:szCs w:val="24"/>
              </w:rPr>
              <w:t>Gaškaitė-Žemaitienė, N. A. Pasipriešinimo istorija: 1944</w:t>
            </w:r>
            <w:r w:rsidR="00000BC8" w:rsidRPr="00E86EA4">
              <w:rPr>
                <w:rFonts w:cs="Times New Roman"/>
                <w:szCs w:val="24"/>
              </w:rPr>
              <w:t>–</w:t>
            </w:r>
            <w:r w:rsidRPr="00E86EA4">
              <w:rPr>
                <w:rFonts w:cs="Times New Roman"/>
                <w:szCs w:val="24"/>
              </w:rPr>
              <w:t>1953 metai. 2016</w:t>
            </w:r>
            <w:r w:rsidR="00980C72" w:rsidRPr="00E86EA4">
              <w:rPr>
                <w:rFonts w:cs="Times New Roman"/>
                <w:i/>
                <w:szCs w:val="24"/>
              </w:rPr>
              <w:t>.</w:t>
            </w:r>
          </w:p>
          <w:p w:rsidR="00185680" w:rsidRPr="00E86EA4" w:rsidRDefault="002249C7" w:rsidP="00185680">
            <w:pPr>
              <w:rPr>
                <w:rFonts w:cs="Times New Roman"/>
                <w:szCs w:val="24"/>
              </w:rPr>
            </w:pPr>
            <w:hyperlink r:id="rId142" w:history="1">
              <w:r w:rsidR="00185680" w:rsidRPr="00E86EA4">
                <w:rPr>
                  <w:rStyle w:val="Hipersaitas"/>
                  <w:rFonts w:cs="Times New Roman"/>
                  <w:szCs w:val="24"/>
                </w:rPr>
                <w:t>www.partizanai.org/failai/pdf/pasipriesinimo_istorija.pdf</w:t>
              </w:r>
            </w:hyperlink>
            <w:r w:rsidR="00185680" w:rsidRPr="00E86EA4">
              <w:rPr>
                <w:rFonts w:cs="Times New Roman"/>
                <w:szCs w:val="24"/>
              </w:rPr>
              <w:t xml:space="preserve"> </w:t>
            </w:r>
          </w:p>
        </w:tc>
        <w:tc>
          <w:tcPr>
            <w:tcW w:w="7654" w:type="dxa"/>
            <w:gridSpan w:val="3"/>
          </w:tcPr>
          <w:p w:rsidR="00185680" w:rsidRPr="00E86EA4" w:rsidRDefault="00185680" w:rsidP="00D72492">
            <w:pPr>
              <w:suppressAutoHyphens/>
              <w:autoSpaceDE w:val="0"/>
              <w:autoSpaceDN w:val="0"/>
              <w:adjustRightInd w:val="0"/>
              <w:jc w:val="both"/>
              <w:textAlignment w:val="center"/>
              <w:rPr>
                <w:rFonts w:cs="Times New Roman"/>
                <w:color w:val="000000"/>
                <w:szCs w:val="24"/>
              </w:rPr>
            </w:pPr>
            <w:r w:rsidRPr="00E86EA4">
              <w:rPr>
                <w:rFonts w:cs="Times New Roman"/>
                <w:color w:val="000000"/>
                <w:szCs w:val="24"/>
              </w:rPr>
              <w:t>Knygoje plačiai aprašytos visą Lietuvą apėmusio partizaninio pasipriešinimo sovietiniams okupantams struktūros– apygardos, rinktinės, štabai, vadavietės, pateiktos iškiliausių kovotojų vadų charakteristikos, parodytas tarpusavio ryšių ir sudėtingos konspiracijos pobūdis.</w:t>
            </w:r>
          </w:p>
          <w:p w:rsidR="00185680" w:rsidRPr="00E86EA4" w:rsidRDefault="00185680" w:rsidP="00D72492">
            <w:pPr>
              <w:suppressAutoHyphens/>
              <w:autoSpaceDE w:val="0"/>
              <w:autoSpaceDN w:val="0"/>
              <w:adjustRightInd w:val="0"/>
              <w:jc w:val="both"/>
              <w:textAlignment w:val="center"/>
              <w:rPr>
                <w:rFonts w:cs="Times New Roman"/>
                <w:color w:val="000000"/>
                <w:szCs w:val="24"/>
              </w:rPr>
            </w:pPr>
            <w:r w:rsidRPr="00E86EA4">
              <w:rPr>
                <w:rFonts w:cs="Times New Roman"/>
                <w:color w:val="000000"/>
                <w:szCs w:val="24"/>
              </w:rPr>
              <w:t>Publikuojami 167 partizaninius junginius kūrusių, formavusių ir jiems vadovavusių Lietuvos kariuomenės karininkų portretai, aprašyta daugelis mūšių, susidūrimų su okupacine kariuomene ir stribų formuotėmis. Labai sumaniai atskleista ir partizaninio judėjimo dalyvių naudota kovos strategija, taktika, konspiracijos modeliai. Pateikiama daugybė partizanų leistų laikraščių faksimilių. Daug rašoma ir apie partizanų rėmėjus, ryšininkus, kalbama apie to meto žmonių didžiadvasiškąjį patriotizmą, parodomi NKVD-istų žiaurumai, klasta, sodybų deginimai, žmonių kankinimai, tremtys.</w:t>
            </w:r>
          </w:p>
          <w:p w:rsidR="00185680" w:rsidRPr="00E86EA4" w:rsidRDefault="00185680" w:rsidP="00D72492">
            <w:pPr>
              <w:suppressAutoHyphens/>
              <w:autoSpaceDE w:val="0"/>
              <w:autoSpaceDN w:val="0"/>
              <w:adjustRightInd w:val="0"/>
              <w:jc w:val="both"/>
              <w:textAlignment w:val="center"/>
              <w:rPr>
                <w:rFonts w:cs="Times New Roman"/>
                <w:color w:val="000000"/>
                <w:szCs w:val="24"/>
              </w:rPr>
            </w:pPr>
            <w:r w:rsidRPr="00E86EA4">
              <w:rPr>
                <w:rFonts w:cs="Times New Roman"/>
                <w:color w:val="000000"/>
                <w:szCs w:val="24"/>
              </w:rPr>
              <w:t>Visa tai akivaizdžiai parodo</w:t>
            </w:r>
            <w:r w:rsidR="00000BC8" w:rsidRPr="00E86EA4">
              <w:rPr>
                <w:rFonts w:cs="Times New Roman"/>
                <w:color w:val="000000"/>
                <w:szCs w:val="24"/>
              </w:rPr>
              <w:t>,</w:t>
            </w:r>
            <w:r w:rsidRPr="00E86EA4">
              <w:rPr>
                <w:rFonts w:cs="Times New Roman"/>
                <w:color w:val="000000"/>
                <w:szCs w:val="24"/>
              </w:rPr>
              <w:t xml:space="preserve"> kaip užgrobta, aneksuota, į Sovietų Sąjungą inkorporuota lietuvių tauta priešinosi okupacijai, troško laisvės, kilo dėl jos į kovą, nors žinojo, kad eina į mirtį.</w:t>
            </w:r>
          </w:p>
          <w:p w:rsidR="00185680" w:rsidRPr="00E86EA4" w:rsidRDefault="00185680" w:rsidP="00D72492">
            <w:pPr>
              <w:suppressAutoHyphens/>
              <w:autoSpaceDE w:val="0"/>
              <w:autoSpaceDN w:val="0"/>
              <w:adjustRightInd w:val="0"/>
              <w:jc w:val="both"/>
              <w:textAlignment w:val="center"/>
              <w:rPr>
                <w:rFonts w:cs="Times New Roman"/>
                <w:color w:val="000000"/>
                <w:szCs w:val="24"/>
              </w:rPr>
            </w:pPr>
            <w:r w:rsidRPr="00E86EA4">
              <w:rPr>
                <w:rFonts w:cs="Times New Roman"/>
                <w:color w:val="000000"/>
                <w:spacing w:val="5"/>
                <w:szCs w:val="24"/>
              </w:rPr>
              <w:t>Šioje knygoje įrodoma, kad Lietuva neįstojo į TSRS, kaip buvo skelbiama per visą okupacijos</w:t>
            </w:r>
            <w:r w:rsidRPr="00E86EA4">
              <w:rPr>
                <w:rFonts w:cs="Times New Roman"/>
                <w:color w:val="000000"/>
                <w:szCs w:val="24"/>
              </w:rPr>
              <w:t xml:space="preserve"> 50-metį, bet buvo apgaule ir prievarta okupuota ir pavergta.</w:t>
            </w:r>
          </w:p>
          <w:p w:rsidR="00185680" w:rsidRPr="00E86EA4" w:rsidRDefault="00185680" w:rsidP="00D72492">
            <w:pPr>
              <w:suppressAutoHyphens/>
              <w:autoSpaceDE w:val="0"/>
              <w:autoSpaceDN w:val="0"/>
              <w:adjustRightInd w:val="0"/>
              <w:jc w:val="both"/>
              <w:textAlignment w:val="center"/>
              <w:rPr>
                <w:rFonts w:cs="Times New Roman"/>
                <w:szCs w:val="24"/>
              </w:rPr>
            </w:pPr>
            <w:r w:rsidRPr="00E86EA4">
              <w:rPr>
                <w:rFonts w:cs="Times New Roman"/>
                <w:color w:val="000000"/>
                <w:szCs w:val="24"/>
              </w:rPr>
              <w:t>1944–1953 m. partizaninis judėjimas</w:t>
            </w:r>
            <w:r w:rsidR="00000BC8" w:rsidRPr="00E86EA4">
              <w:rPr>
                <w:rFonts w:cs="Times New Roman"/>
                <w:color w:val="000000"/>
                <w:szCs w:val="24"/>
              </w:rPr>
              <w:t xml:space="preserve"> –</w:t>
            </w:r>
            <w:r w:rsidRPr="00E86EA4">
              <w:rPr>
                <w:rFonts w:cs="Times New Roman"/>
                <w:color w:val="000000"/>
                <w:szCs w:val="24"/>
              </w:rPr>
              <w:t xml:space="preserve"> tai ne kas kita, o tikrasis karas su tikraisiais atėjūnais. Todėl ši istorinė tiesa turi būti atskleista jaunimui, moksleivijai.</w:t>
            </w:r>
          </w:p>
        </w:tc>
      </w:tr>
      <w:tr w:rsidR="001C7A59" w:rsidRPr="00E86EA4" w:rsidTr="001465E5">
        <w:tc>
          <w:tcPr>
            <w:tcW w:w="710" w:type="dxa"/>
          </w:tcPr>
          <w:p w:rsidR="001C7A59" w:rsidRPr="00E86EA4" w:rsidRDefault="000466BE" w:rsidP="00B7732A">
            <w:pPr>
              <w:spacing w:before="120"/>
              <w:jc w:val="center"/>
              <w:rPr>
                <w:rFonts w:cs="Times New Roman"/>
                <w:szCs w:val="24"/>
              </w:rPr>
            </w:pPr>
            <w:r w:rsidRPr="00E86EA4">
              <w:rPr>
                <w:rFonts w:cs="Times New Roman"/>
                <w:szCs w:val="24"/>
              </w:rPr>
              <w:t>13</w:t>
            </w:r>
            <w:r w:rsidR="00036ECC" w:rsidRPr="00E86EA4">
              <w:rPr>
                <w:rFonts w:cs="Times New Roman"/>
                <w:szCs w:val="24"/>
              </w:rPr>
              <w:t>5</w:t>
            </w:r>
            <w:r w:rsidRPr="00E86EA4">
              <w:rPr>
                <w:rFonts w:cs="Times New Roman"/>
                <w:szCs w:val="24"/>
              </w:rPr>
              <w:t>.</w:t>
            </w:r>
          </w:p>
        </w:tc>
        <w:tc>
          <w:tcPr>
            <w:tcW w:w="7399" w:type="dxa"/>
            <w:gridSpan w:val="3"/>
          </w:tcPr>
          <w:p w:rsidR="001C7A59" w:rsidRPr="00E86EA4" w:rsidRDefault="001C7A59" w:rsidP="001C7A59">
            <w:pPr>
              <w:rPr>
                <w:rFonts w:cs="Times New Roman"/>
                <w:szCs w:val="24"/>
              </w:rPr>
            </w:pPr>
            <w:r w:rsidRPr="00E86EA4">
              <w:rPr>
                <w:rFonts w:cs="Times New Roman"/>
                <w:szCs w:val="24"/>
              </w:rPr>
              <w:t>Jakavonis</w:t>
            </w:r>
            <w:r w:rsidR="006C499C" w:rsidRPr="00E86EA4">
              <w:rPr>
                <w:rFonts w:cs="Times New Roman"/>
                <w:szCs w:val="24"/>
              </w:rPr>
              <w:t>,</w:t>
            </w:r>
            <w:r w:rsidRPr="00E86EA4">
              <w:rPr>
                <w:rFonts w:cs="Times New Roman"/>
                <w:szCs w:val="24"/>
              </w:rPr>
              <w:t xml:space="preserve"> J. Šalia mirties. 2005. Pak. leid. 2018. Naujasis lankas.</w:t>
            </w:r>
          </w:p>
        </w:tc>
        <w:tc>
          <w:tcPr>
            <w:tcW w:w="7654" w:type="dxa"/>
            <w:gridSpan w:val="3"/>
          </w:tcPr>
          <w:p w:rsidR="001C7A59" w:rsidRPr="00E86EA4" w:rsidRDefault="00C82444" w:rsidP="00D72492">
            <w:pPr>
              <w:suppressAutoHyphens/>
              <w:autoSpaceDE w:val="0"/>
              <w:autoSpaceDN w:val="0"/>
              <w:adjustRightInd w:val="0"/>
              <w:jc w:val="both"/>
              <w:textAlignment w:val="center"/>
              <w:rPr>
                <w:rFonts w:cs="Times New Roman"/>
                <w:color w:val="000000"/>
                <w:szCs w:val="24"/>
              </w:rPr>
            </w:pPr>
            <w:r w:rsidRPr="00E86EA4">
              <w:t>Dzūkijos partizano Juozo Jakavonio-Tigro pasakojimas apie tėviškę ant Merkio kranto Kasčiūnų kaime, apie senelius, tėvus ir kitus giminaičius lenkų okupacijos metais ir pokario Lietuvoje. Atsiminimai apie partizaninę kovą Merkinės apylinkėse, kančias, patirtas Merkinės, Varėnos ir Vilniaus saugume, Gulago lageriuose. Autoriaus ir jo kaimynų liudijimai apie gyvenimą sovietinėje Lietuvoje iki Atgimimo.</w:t>
            </w:r>
          </w:p>
        </w:tc>
      </w:tr>
      <w:tr w:rsidR="00C07F37" w:rsidRPr="00E86EA4" w:rsidTr="001465E5">
        <w:tc>
          <w:tcPr>
            <w:tcW w:w="710" w:type="dxa"/>
          </w:tcPr>
          <w:p w:rsidR="00C07F37" w:rsidRPr="00E86EA4" w:rsidRDefault="00036ECC" w:rsidP="00185680">
            <w:pPr>
              <w:spacing w:before="120"/>
              <w:jc w:val="center"/>
              <w:rPr>
                <w:rFonts w:cs="Times New Roman"/>
                <w:szCs w:val="24"/>
              </w:rPr>
            </w:pPr>
            <w:r w:rsidRPr="00E86EA4">
              <w:rPr>
                <w:rFonts w:cs="Times New Roman"/>
                <w:szCs w:val="24"/>
              </w:rPr>
              <w:t>136</w:t>
            </w:r>
            <w:r w:rsidR="00B7732A" w:rsidRPr="00E86EA4">
              <w:rPr>
                <w:rFonts w:cs="Times New Roman"/>
                <w:szCs w:val="24"/>
              </w:rPr>
              <w:t>.</w:t>
            </w:r>
          </w:p>
        </w:tc>
        <w:tc>
          <w:tcPr>
            <w:tcW w:w="7399" w:type="dxa"/>
            <w:gridSpan w:val="3"/>
          </w:tcPr>
          <w:p w:rsidR="00C07F37" w:rsidRPr="00E86EA4" w:rsidRDefault="00C07F37" w:rsidP="00C07F37">
            <w:pPr>
              <w:rPr>
                <w:rFonts w:cs="Times New Roman"/>
                <w:szCs w:val="24"/>
              </w:rPr>
            </w:pPr>
            <w:r w:rsidRPr="00E86EA4">
              <w:t>Kaplan, F. Kibernetiniai karai.</w:t>
            </w:r>
            <w:r w:rsidR="009404ED" w:rsidRPr="00E86EA4">
              <w:t xml:space="preserve"> </w:t>
            </w:r>
            <w:r w:rsidR="00DF6B03" w:rsidRPr="00E86EA4">
              <w:t xml:space="preserve">2018 m. </w:t>
            </w:r>
            <w:r w:rsidR="009404ED" w:rsidRPr="00E86EA4">
              <w:t>Leidykla „Briedis“</w:t>
            </w:r>
            <w:r w:rsidR="006C499C" w:rsidRPr="00E86EA4">
              <w:t>.</w:t>
            </w:r>
          </w:p>
        </w:tc>
        <w:tc>
          <w:tcPr>
            <w:tcW w:w="7654" w:type="dxa"/>
            <w:gridSpan w:val="3"/>
          </w:tcPr>
          <w:p w:rsidR="00C07F37" w:rsidRPr="00E86EA4" w:rsidRDefault="00C07F37" w:rsidP="006C2EE4">
            <w:pPr>
              <w:spacing w:before="100" w:beforeAutospacing="1" w:after="100" w:afterAutospacing="1"/>
              <w:jc w:val="both"/>
            </w:pPr>
            <w:r w:rsidRPr="00E86EA4">
              <w:rPr>
                <w:rFonts w:eastAsia="Times New Roman" w:cs="Times New Roman"/>
                <w:i/>
                <w:iCs/>
                <w:szCs w:val="24"/>
                <w:lang w:eastAsia="lt-LT"/>
              </w:rPr>
              <w:t xml:space="preserve">Pasaulį dabar valdo ne ginklai, energija ar pinigai. &lt;...&gt; Jį valdo vienetukai ir nuliukai, mažytės informacijos dalelės. Ten vyksta karas, mano drauge, pasaulinis karas. Ir dabar nebesvarbu, kas turi daugiausia kulkų. Svarbu, kas kontroliuoja informaciją: ką mes matome ir girdime, kaip mes dirbame, kaip </w:t>
            </w:r>
            <w:r w:rsidRPr="00E86EA4">
              <w:rPr>
                <w:rFonts w:eastAsia="Times New Roman" w:cs="Times New Roman"/>
                <w:i/>
                <w:iCs/>
                <w:szCs w:val="24"/>
                <w:lang w:eastAsia="lt-LT"/>
              </w:rPr>
              <w:lastRenderedPageBreak/>
              <w:t xml:space="preserve">mąstome. Svarbiausia – informacija. </w:t>
            </w:r>
            <w:r w:rsidRPr="00E86EA4">
              <w:rPr>
                <w:rFonts w:eastAsia="Times New Roman" w:cs="Times New Roman"/>
                <w:szCs w:val="24"/>
                <w:lang w:eastAsia="lt-LT"/>
              </w:rPr>
              <w:t xml:space="preserve">Daugelis žmonių yra girdėję terminą „kibernetiniai karai“, tačiau labai mažai jų galėtų paaiškinti, kas tai iš tiesų yra. Žurnalistas ir rašytojas Fredas Kaplanas šioje knygoje naršo po vidinius JAV Nacionalinio saugumo agentūros koridorius, slapčiausius Pentagono kibernetinio saugumo skyrius ir analizuoja Baltuosiuose rūmuose vykstančias politines diskusijas apie kibernetinį saugumą. Autorius paaiškina, kas yra kibernetiniai karai, kaip jie sukeliami ir veikia visuomenę. Jis pasakoja dar negirdėtą istoriją apie karininkus, pareigūnus, mokslininkus ir šnipus, išradusius naują karybos rūšį, planavusius ir kėlusius kibernetinius karus daug dažniau nei žmonės nutuokė. JAV žurnalistas Fredas Kaplanas dirba žurnale „Slate“, rašo straipsnius apie nacionalinį saugumą. 2014 m. jo knyga </w:t>
            </w:r>
            <w:r w:rsidRPr="00E86EA4">
              <w:rPr>
                <w:rFonts w:eastAsia="Times New Roman" w:cs="Times New Roman"/>
                <w:i/>
                <w:iCs/>
                <w:szCs w:val="24"/>
                <w:lang w:eastAsia="lt-LT"/>
              </w:rPr>
              <w:t>The Insurgents</w:t>
            </w:r>
            <w:r w:rsidRPr="00E86EA4">
              <w:rPr>
                <w:rFonts w:eastAsia="Times New Roman" w:cs="Times New Roman"/>
                <w:szCs w:val="24"/>
                <w:lang w:eastAsia="lt-LT"/>
              </w:rPr>
              <w:t xml:space="preserve"> buvo nominuota Pulitzerio premijai. </w:t>
            </w:r>
          </w:p>
        </w:tc>
      </w:tr>
      <w:tr w:rsidR="00185680" w:rsidRPr="00E86EA4" w:rsidTr="001465E5">
        <w:tc>
          <w:tcPr>
            <w:tcW w:w="710" w:type="dxa"/>
          </w:tcPr>
          <w:p w:rsidR="00185680" w:rsidRPr="00E86EA4" w:rsidRDefault="001D2601" w:rsidP="005D3ACD">
            <w:pPr>
              <w:spacing w:before="120"/>
              <w:jc w:val="center"/>
              <w:rPr>
                <w:rFonts w:cs="Times New Roman"/>
                <w:szCs w:val="24"/>
              </w:rPr>
            </w:pPr>
            <w:r w:rsidRPr="00E86EA4">
              <w:rPr>
                <w:rFonts w:cs="Times New Roman"/>
                <w:szCs w:val="24"/>
              </w:rPr>
              <w:lastRenderedPageBreak/>
              <w:t>1</w:t>
            </w:r>
            <w:r w:rsidR="000466BE" w:rsidRPr="00E86EA4">
              <w:rPr>
                <w:rFonts w:cs="Times New Roman"/>
                <w:szCs w:val="24"/>
              </w:rPr>
              <w:t>3</w:t>
            </w:r>
            <w:r w:rsidR="00036ECC" w:rsidRPr="00E86EA4">
              <w:rPr>
                <w:rFonts w:cs="Times New Roman"/>
                <w:szCs w:val="24"/>
              </w:rPr>
              <w:t>7</w:t>
            </w:r>
            <w:r w:rsidR="00AD551C" w:rsidRPr="00E86EA4">
              <w:rPr>
                <w:rFonts w:cs="Times New Roman"/>
                <w:szCs w:val="24"/>
              </w:rPr>
              <w:t>.</w:t>
            </w:r>
          </w:p>
        </w:tc>
        <w:tc>
          <w:tcPr>
            <w:tcW w:w="7399" w:type="dxa"/>
            <w:gridSpan w:val="3"/>
          </w:tcPr>
          <w:p w:rsidR="00185680" w:rsidRPr="00E86EA4" w:rsidRDefault="00185680" w:rsidP="00185680">
            <w:pPr>
              <w:rPr>
                <w:rFonts w:cs="Times New Roman"/>
                <w:szCs w:val="24"/>
              </w:rPr>
            </w:pPr>
            <w:r w:rsidRPr="00E86EA4">
              <w:rPr>
                <w:rFonts w:cs="Times New Roman"/>
                <w:szCs w:val="24"/>
              </w:rPr>
              <w:t>Krašto apsaugos ministerijos interneto svetainė.</w:t>
            </w:r>
          </w:p>
          <w:p w:rsidR="00185680" w:rsidRPr="00E86EA4" w:rsidRDefault="002249C7" w:rsidP="00185680">
            <w:pPr>
              <w:rPr>
                <w:rFonts w:cs="Times New Roman"/>
                <w:szCs w:val="24"/>
              </w:rPr>
            </w:pPr>
            <w:hyperlink r:id="rId143" w:history="1">
              <w:r w:rsidR="00185680" w:rsidRPr="00E86EA4">
                <w:rPr>
                  <w:rStyle w:val="Hipersaitas"/>
                  <w:rFonts w:cs="Times New Roman"/>
                  <w:szCs w:val="24"/>
                </w:rPr>
                <w:t>http://kam.lt/lt/moksleiviams/aktualijos_2153.html</w:t>
              </w:r>
            </w:hyperlink>
          </w:p>
        </w:tc>
        <w:tc>
          <w:tcPr>
            <w:tcW w:w="7654" w:type="dxa"/>
            <w:gridSpan w:val="3"/>
          </w:tcPr>
          <w:p w:rsidR="00185680" w:rsidRPr="00E86EA4" w:rsidRDefault="00185680" w:rsidP="006C499C">
            <w:pPr>
              <w:jc w:val="both"/>
              <w:rPr>
                <w:rFonts w:cs="Times New Roman"/>
                <w:szCs w:val="24"/>
              </w:rPr>
            </w:pPr>
            <w:r w:rsidRPr="00E86EA4">
              <w:rPr>
                <w:rFonts w:cs="Times New Roman"/>
                <w:szCs w:val="24"/>
              </w:rPr>
              <w:t>Krašto apsaugos ministerijos internet</w:t>
            </w:r>
            <w:r w:rsidR="006C499C" w:rsidRPr="00E86EA4">
              <w:rPr>
                <w:rFonts w:cs="Times New Roman"/>
                <w:szCs w:val="24"/>
              </w:rPr>
              <w:t>o</w:t>
            </w:r>
            <w:r w:rsidRPr="00E86EA4">
              <w:rPr>
                <w:rFonts w:cs="Times New Roman"/>
                <w:szCs w:val="24"/>
              </w:rPr>
              <w:t xml:space="preserve"> svetainėje skelbiama ugdymo įstaigoms aktuali</w:t>
            </w:r>
            <w:r w:rsidR="006C499C" w:rsidRPr="00E86EA4">
              <w:rPr>
                <w:rFonts w:cs="Times New Roman"/>
                <w:szCs w:val="24"/>
              </w:rPr>
              <w:t xml:space="preserve"> ir naudinga</w:t>
            </w:r>
            <w:r w:rsidRPr="00E86EA4">
              <w:rPr>
                <w:rFonts w:cs="Times New Roman"/>
                <w:szCs w:val="24"/>
              </w:rPr>
              <w:t xml:space="preserve"> informacija apie renginius, konkursus, kariuomenės dienas bei kt. Pateikiamos skaidrės, kurias galima naudoti pamokų metu.</w:t>
            </w:r>
          </w:p>
        </w:tc>
      </w:tr>
      <w:tr w:rsidR="00AF72D0" w:rsidRPr="00E86EA4" w:rsidTr="00E06D96">
        <w:tc>
          <w:tcPr>
            <w:tcW w:w="710" w:type="dxa"/>
          </w:tcPr>
          <w:p w:rsidR="00AF72D0" w:rsidRPr="00E86EA4" w:rsidRDefault="000466BE" w:rsidP="005D3ACD">
            <w:pPr>
              <w:spacing w:before="120"/>
              <w:jc w:val="center"/>
              <w:rPr>
                <w:rFonts w:cs="Times New Roman"/>
                <w:szCs w:val="24"/>
              </w:rPr>
            </w:pPr>
            <w:r w:rsidRPr="00E86EA4">
              <w:rPr>
                <w:rFonts w:cs="Times New Roman"/>
                <w:szCs w:val="24"/>
              </w:rPr>
              <w:t>13</w:t>
            </w:r>
            <w:r w:rsidR="00036ECC" w:rsidRPr="00E86EA4">
              <w:rPr>
                <w:rFonts w:cs="Times New Roman"/>
                <w:szCs w:val="24"/>
              </w:rPr>
              <w:t>8</w:t>
            </w:r>
            <w:r w:rsidRPr="00E86EA4">
              <w:rPr>
                <w:rFonts w:cs="Times New Roman"/>
                <w:szCs w:val="24"/>
              </w:rPr>
              <w:t>.</w:t>
            </w:r>
          </w:p>
        </w:tc>
        <w:tc>
          <w:tcPr>
            <w:tcW w:w="7399" w:type="dxa"/>
            <w:gridSpan w:val="3"/>
          </w:tcPr>
          <w:p w:rsidR="00AF72D0" w:rsidRPr="00E86EA4" w:rsidRDefault="00AF72D0" w:rsidP="00E06D96">
            <w:pPr>
              <w:rPr>
                <w:rFonts w:cs="Times New Roman"/>
                <w:szCs w:val="24"/>
              </w:rPr>
            </w:pPr>
            <w:r w:rsidRPr="00E86EA4">
              <w:rPr>
                <w:rFonts w:cs="Times New Roman"/>
                <w:szCs w:val="24"/>
              </w:rPr>
              <w:t xml:space="preserve">Lucas, E. </w:t>
            </w:r>
            <w:r w:rsidRPr="00E86EA4">
              <w:t>Apgaulė. Šnipai, melas ir kaip Rusija mausto Vakarus (2013)</w:t>
            </w:r>
            <w:r w:rsidR="00CF48A1" w:rsidRPr="00E86EA4">
              <w:t>.</w:t>
            </w:r>
            <w:r w:rsidRPr="00E86EA4">
              <w:t xml:space="preserve"> </w:t>
            </w:r>
            <w:r w:rsidR="00CF48A1" w:rsidRPr="00E86EA4">
              <w:t>,,</w:t>
            </w:r>
            <w:r w:rsidRPr="00E86EA4">
              <w:t>Baltos lankos</w:t>
            </w:r>
            <w:r w:rsidR="00CF48A1" w:rsidRPr="00E86EA4">
              <w:t>“</w:t>
            </w:r>
            <w:r w:rsidR="006C499C" w:rsidRPr="00E86EA4">
              <w:t>.</w:t>
            </w:r>
          </w:p>
        </w:tc>
        <w:tc>
          <w:tcPr>
            <w:tcW w:w="7654" w:type="dxa"/>
            <w:gridSpan w:val="3"/>
          </w:tcPr>
          <w:p w:rsidR="00AF72D0" w:rsidRPr="00E86EA4" w:rsidRDefault="00AF72D0" w:rsidP="00E06D96">
            <w:pPr>
              <w:jc w:val="both"/>
              <w:rPr>
                <w:rFonts w:cs="Times New Roman"/>
                <w:color w:val="333332"/>
                <w:szCs w:val="24"/>
              </w:rPr>
            </w:pPr>
            <w:r w:rsidRPr="00E86EA4">
              <w:rPr>
                <w:rFonts w:cs="Times New Roman"/>
                <w:color w:val="333332"/>
                <w:szCs w:val="24"/>
              </w:rPr>
              <w:t>Edwardas Lucasas (Edward Lucas, g. 1962) yra plačiausiai Rytų Europos regioną pažįstantis ir ten gyvenęs žurnalistas, rašantis apie jį daugiau nei 20 metų. Didžiojoje Britanijoje jis laikomas geriausiu šio regiono ekonomikos ir politologijos ekspertu, jis dirba „The Economist“, bendradarbiauja su „The Independent“, BBC ir kitomis žiniasklaidos priemonėmis.</w:t>
            </w:r>
          </w:p>
          <w:p w:rsidR="00AF72D0" w:rsidRPr="00E86EA4" w:rsidRDefault="00AF72D0" w:rsidP="00E06D96">
            <w:pPr>
              <w:jc w:val="both"/>
              <w:rPr>
                <w:rFonts w:cs="Times New Roman"/>
                <w:i/>
                <w:color w:val="333332"/>
                <w:szCs w:val="24"/>
              </w:rPr>
            </w:pPr>
            <w:r w:rsidRPr="00E86EA4">
              <w:rPr>
                <w:rStyle w:val="Emfaz"/>
                <w:i w:val="0"/>
              </w:rPr>
              <w:t>Naujoji tyrinėtojo knyga „Apgaulė. Šnipai, melas ir kaip Rusija mausto Vakarus" – tai intriguojantis pasakojimas apie tai, kaip siekdamas įtvirtinti valdžią Rusijoje ir už jos ribų Vladimiras Putinas ir jo aplinka be skrupulų naudoja dar Šaltojo karo metais išplėtotą saugumo institucijų ir šnipų tinklą. Lucasas teigia: „Šnipai domino mane studentą, aktyvistą ir žurnalistą, iš pradžių Londone, o vėliau už geležinės uždangos“, todėl knygoje pateikiama daug įdomių ir naujų faktų apie šiuolaikinės Rusijos saugumo institucijų bei jų bendradarbių veiklos metodus. Dalis knygos skirta Rusijos šnipų veiklai mūsų regione – tai turėtų itin dominti Lietuvos skaitytoją.“</w:t>
            </w:r>
          </w:p>
        </w:tc>
      </w:tr>
      <w:tr w:rsidR="001A6384" w:rsidRPr="00E86EA4" w:rsidTr="001465E5">
        <w:tc>
          <w:tcPr>
            <w:tcW w:w="710" w:type="dxa"/>
          </w:tcPr>
          <w:p w:rsidR="001A6384" w:rsidRPr="00E86EA4" w:rsidRDefault="00036ECC" w:rsidP="00185680">
            <w:pPr>
              <w:spacing w:before="120"/>
              <w:jc w:val="center"/>
              <w:rPr>
                <w:rFonts w:cs="Times New Roman"/>
                <w:szCs w:val="24"/>
              </w:rPr>
            </w:pPr>
            <w:r w:rsidRPr="00E86EA4">
              <w:rPr>
                <w:rFonts w:cs="Times New Roman"/>
                <w:szCs w:val="24"/>
              </w:rPr>
              <w:t>139.</w:t>
            </w:r>
          </w:p>
        </w:tc>
        <w:tc>
          <w:tcPr>
            <w:tcW w:w="7399" w:type="dxa"/>
            <w:gridSpan w:val="3"/>
          </w:tcPr>
          <w:p w:rsidR="001A6384" w:rsidRPr="00E86EA4" w:rsidRDefault="001A6384" w:rsidP="00185680">
            <w:pPr>
              <w:rPr>
                <w:rFonts w:cs="Times New Roman"/>
                <w:szCs w:val="24"/>
              </w:rPr>
            </w:pPr>
            <w:r w:rsidRPr="00E86EA4">
              <w:rPr>
                <w:rFonts w:cs="Times New Roman"/>
                <w:szCs w:val="24"/>
              </w:rPr>
              <w:t>Nacionalinis kibernetinio saugumo centras</w:t>
            </w:r>
            <w:r w:rsidR="00CF48A1" w:rsidRPr="00E86EA4">
              <w:rPr>
                <w:rFonts w:cs="Times New Roman"/>
                <w:szCs w:val="24"/>
              </w:rPr>
              <w:t>.</w:t>
            </w:r>
          </w:p>
          <w:p w:rsidR="001A6384" w:rsidRPr="00E86EA4" w:rsidRDefault="002249C7" w:rsidP="00185680">
            <w:pPr>
              <w:rPr>
                <w:rFonts w:cs="Times New Roman"/>
                <w:szCs w:val="24"/>
              </w:rPr>
            </w:pPr>
            <w:hyperlink r:id="rId144" w:history="1">
              <w:r w:rsidR="001A6384" w:rsidRPr="00E86EA4">
                <w:rPr>
                  <w:color w:val="0000FF"/>
                  <w:u w:val="single"/>
                </w:rPr>
                <w:t>https://www.nksc.lt/aktualu.html</w:t>
              </w:r>
            </w:hyperlink>
          </w:p>
        </w:tc>
        <w:tc>
          <w:tcPr>
            <w:tcW w:w="7654" w:type="dxa"/>
            <w:gridSpan w:val="3"/>
          </w:tcPr>
          <w:p w:rsidR="001A6384" w:rsidRPr="00E86EA4" w:rsidRDefault="001A6384" w:rsidP="00CF48A1">
            <w:pPr>
              <w:jc w:val="both"/>
              <w:rPr>
                <w:rFonts w:cs="Times New Roman"/>
                <w:color w:val="333332"/>
                <w:szCs w:val="24"/>
              </w:rPr>
            </w:pPr>
            <w:r w:rsidRPr="00E86EA4">
              <w:rPr>
                <w:rFonts w:cs="Times New Roman"/>
                <w:color w:val="333332"/>
                <w:szCs w:val="24"/>
              </w:rPr>
              <w:t>Nacionalinėje kibernetinio saugumo centro svetainėje gausu įvairių rekomendacijų</w:t>
            </w:r>
            <w:r w:rsidR="00CF48A1" w:rsidRPr="00E86EA4">
              <w:rPr>
                <w:rFonts w:cs="Times New Roman"/>
                <w:color w:val="333332"/>
                <w:szCs w:val="24"/>
              </w:rPr>
              <w:t>,</w:t>
            </w:r>
            <w:r w:rsidRPr="00E86EA4">
              <w:rPr>
                <w:rFonts w:cs="Times New Roman"/>
                <w:color w:val="333332"/>
                <w:szCs w:val="24"/>
              </w:rPr>
              <w:t xml:space="preserve"> kaip atpažinti suklastotą el. parduotuvę, kokių saugumo reikalavimų turi laikytis keliaujantieji, kaip saugiai naudotis Facebook socialiniu tinklu</w:t>
            </w:r>
            <w:r w:rsidR="00CF48A1" w:rsidRPr="00E86EA4">
              <w:rPr>
                <w:rFonts w:cs="Times New Roman"/>
                <w:color w:val="333332"/>
                <w:szCs w:val="24"/>
              </w:rPr>
              <w:t>. Yra</w:t>
            </w:r>
            <w:r w:rsidR="008C0691" w:rsidRPr="00E86EA4">
              <w:rPr>
                <w:rFonts w:cs="Times New Roman"/>
                <w:color w:val="333332"/>
                <w:szCs w:val="24"/>
              </w:rPr>
              <w:t xml:space="preserve"> daug patarimų</w:t>
            </w:r>
            <w:r w:rsidR="00CF48A1" w:rsidRPr="00E86EA4">
              <w:rPr>
                <w:rFonts w:cs="Times New Roman"/>
                <w:color w:val="333332"/>
                <w:szCs w:val="24"/>
              </w:rPr>
              <w:t>,</w:t>
            </w:r>
            <w:r w:rsidR="008C0691" w:rsidRPr="00E86EA4">
              <w:rPr>
                <w:rFonts w:cs="Times New Roman"/>
                <w:color w:val="333332"/>
                <w:szCs w:val="24"/>
              </w:rPr>
              <w:t xml:space="preserve"> kaip atpažinti ir s</w:t>
            </w:r>
            <w:r w:rsidRPr="00E86EA4">
              <w:rPr>
                <w:rFonts w:cs="Times New Roman"/>
                <w:color w:val="333332"/>
                <w:szCs w:val="24"/>
              </w:rPr>
              <w:t xml:space="preserve">augotis </w:t>
            </w:r>
            <w:r w:rsidR="008C0691" w:rsidRPr="00E86EA4">
              <w:rPr>
                <w:rFonts w:cs="Times New Roman"/>
                <w:color w:val="333332"/>
                <w:szCs w:val="24"/>
              </w:rPr>
              <w:t xml:space="preserve">kompiuterio </w:t>
            </w:r>
            <w:r w:rsidRPr="00E86EA4">
              <w:rPr>
                <w:rFonts w:cs="Times New Roman"/>
                <w:color w:val="333332"/>
                <w:szCs w:val="24"/>
              </w:rPr>
              <w:lastRenderedPageBreak/>
              <w:t>virusų</w:t>
            </w:r>
            <w:r w:rsidR="00CF48A1" w:rsidRPr="00E86EA4">
              <w:rPr>
                <w:rFonts w:cs="Times New Roman"/>
                <w:color w:val="333332"/>
                <w:szCs w:val="24"/>
              </w:rPr>
              <w:t>,</w:t>
            </w:r>
            <w:r w:rsidR="008C0691" w:rsidRPr="00E86EA4">
              <w:rPr>
                <w:rFonts w:cs="Times New Roman"/>
                <w:color w:val="333332"/>
                <w:szCs w:val="24"/>
              </w:rPr>
              <w:t xml:space="preserve"> bei kitos naudingos informacijos, padėsiančios saugiai elgtis internetinėje erdvėje.</w:t>
            </w:r>
            <w:r w:rsidRPr="00E86EA4">
              <w:rPr>
                <w:rFonts w:cs="Times New Roman"/>
                <w:color w:val="333332"/>
                <w:szCs w:val="24"/>
              </w:rPr>
              <w:t xml:space="preserve"> </w:t>
            </w:r>
          </w:p>
        </w:tc>
      </w:tr>
      <w:tr w:rsidR="007A55A0" w:rsidRPr="00E86EA4" w:rsidTr="001465E5">
        <w:tc>
          <w:tcPr>
            <w:tcW w:w="710" w:type="dxa"/>
          </w:tcPr>
          <w:p w:rsidR="007A55A0" w:rsidRPr="00E86EA4" w:rsidRDefault="00036ECC" w:rsidP="00185680">
            <w:pPr>
              <w:spacing w:before="120"/>
              <w:jc w:val="center"/>
              <w:rPr>
                <w:rFonts w:cs="Times New Roman"/>
                <w:szCs w:val="24"/>
              </w:rPr>
            </w:pPr>
            <w:r w:rsidRPr="00E86EA4">
              <w:rPr>
                <w:rFonts w:cs="Times New Roman"/>
                <w:szCs w:val="24"/>
              </w:rPr>
              <w:lastRenderedPageBreak/>
              <w:t>140</w:t>
            </w:r>
            <w:r w:rsidR="000F27DD" w:rsidRPr="00E86EA4">
              <w:rPr>
                <w:rFonts w:cs="Times New Roman"/>
                <w:szCs w:val="24"/>
              </w:rPr>
              <w:t>.</w:t>
            </w:r>
          </w:p>
        </w:tc>
        <w:tc>
          <w:tcPr>
            <w:tcW w:w="7399" w:type="dxa"/>
            <w:gridSpan w:val="3"/>
          </w:tcPr>
          <w:p w:rsidR="007A55A0" w:rsidRPr="00E86EA4" w:rsidRDefault="007A55A0" w:rsidP="00185680">
            <w:pPr>
              <w:rPr>
                <w:rFonts w:cs="Times New Roman"/>
                <w:szCs w:val="24"/>
              </w:rPr>
            </w:pPr>
            <w:r w:rsidRPr="00E86EA4">
              <w:rPr>
                <w:rFonts w:cs="Times New Roman"/>
                <w:szCs w:val="24"/>
              </w:rPr>
              <w:t xml:space="preserve">Lucas, E. </w:t>
            </w:r>
            <w:r w:rsidRPr="00E86EA4">
              <w:t>Naujas šaltasis karas (2008)</w:t>
            </w:r>
            <w:r w:rsidR="00CF48A1" w:rsidRPr="00E86EA4">
              <w:t>.</w:t>
            </w:r>
            <w:r w:rsidRPr="00E86EA4">
              <w:t xml:space="preserve"> </w:t>
            </w:r>
            <w:r w:rsidR="00CF48A1" w:rsidRPr="00E86EA4">
              <w:t>,,</w:t>
            </w:r>
            <w:r w:rsidRPr="00E86EA4">
              <w:t>Baltos lankos</w:t>
            </w:r>
            <w:r w:rsidR="00CF48A1" w:rsidRPr="00E86EA4">
              <w:t>“.</w:t>
            </w:r>
          </w:p>
        </w:tc>
        <w:tc>
          <w:tcPr>
            <w:tcW w:w="7654" w:type="dxa"/>
            <w:gridSpan w:val="3"/>
          </w:tcPr>
          <w:p w:rsidR="004C0A71" w:rsidRPr="00E86EA4" w:rsidRDefault="004C0A71" w:rsidP="004C0A71">
            <w:pPr>
              <w:jc w:val="both"/>
              <w:rPr>
                <w:rFonts w:cs="Times New Roman"/>
                <w:color w:val="333332"/>
                <w:szCs w:val="24"/>
              </w:rPr>
            </w:pPr>
            <w:r w:rsidRPr="00E86EA4">
              <w:rPr>
                <w:rFonts w:cs="Times New Roman"/>
                <w:color w:val="333332"/>
                <w:szCs w:val="24"/>
              </w:rPr>
              <w:t>Ši knyga, paremta posovietinio etapo analize ir pačiais naujausiais faktais (pirmoji jos laida anglų kalba pasirodė 2008 metų vasarį), yra pati kritiškiausia kada nors paskelbta studija apie Putino Kremliaus politiką. Ji neabejotinai sukels Rusijos įsiūtį, kaip ir jo straipsniai „Daily Mail“, po kurių Lucasas sulaukė Kremliaus šalininkų grasinimų.</w:t>
            </w:r>
          </w:p>
          <w:p w:rsidR="007A55A0" w:rsidRPr="00E86EA4" w:rsidRDefault="004C0A71" w:rsidP="00D86503">
            <w:pPr>
              <w:jc w:val="both"/>
              <w:rPr>
                <w:rFonts w:cs="Times New Roman"/>
                <w:szCs w:val="24"/>
              </w:rPr>
            </w:pPr>
            <w:r w:rsidRPr="00E86EA4">
              <w:rPr>
                <w:rFonts w:cs="Times New Roman"/>
                <w:color w:val="333332"/>
                <w:szCs w:val="24"/>
              </w:rPr>
              <w:t>Edwardo Lucaso tikslas – atkreipti Vakarų dėmesį į Kremliaus vykdomą politiką, kuri dėl daugybės argumentų yra vadinama nauju Šaltuoju karu, o jo priešakinėse linijose atsidūrė Rytų Europos šalys, tarp jų ir Lietuva. Grėsmingi Rusijos veiksmai naujame Šaltajame kare turi priversti Vakarus atsibusti, susivienyti ir duoti jai atkirtį. Lucasas pateikia įspūdingą naujausios Rusijos politikos, ekonomikos, visuomenės ir ideologijos analizę, su kuria būtina susipažinti kiekvienam Lietuvos piliečiui.</w:t>
            </w:r>
          </w:p>
        </w:tc>
      </w:tr>
      <w:tr w:rsidR="00231B91" w:rsidRPr="00E86EA4" w:rsidTr="001465E5">
        <w:tc>
          <w:tcPr>
            <w:tcW w:w="710" w:type="dxa"/>
          </w:tcPr>
          <w:p w:rsidR="00231B91" w:rsidRPr="00E86EA4" w:rsidRDefault="00036ECC" w:rsidP="00185680">
            <w:pPr>
              <w:spacing w:before="120"/>
              <w:jc w:val="center"/>
              <w:rPr>
                <w:rFonts w:cs="Times New Roman"/>
                <w:szCs w:val="24"/>
              </w:rPr>
            </w:pPr>
            <w:r w:rsidRPr="00E86EA4">
              <w:rPr>
                <w:rFonts w:cs="Times New Roman"/>
                <w:szCs w:val="24"/>
              </w:rPr>
              <w:t>141.</w:t>
            </w:r>
          </w:p>
        </w:tc>
        <w:tc>
          <w:tcPr>
            <w:tcW w:w="7399" w:type="dxa"/>
            <w:gridSpan w:val="3"/>
          </w:tcPr>
          <w:p w:rsidR="00231B91" w:rsidRPr="00E86EA4" w:rsidRDefault="00231B91" w:rsidP="00231B91">
            <w:pPr>
              <w:rPr>
                <w:rFonts w:cs="Times New Roman"/>
                <w:szCs w:val="24"/>
              </w:rPr>
            </w:pPr>
            <w:r w:rsidRPr="00E86EA4">
              <w:t>Pacepa, I. M., Rychlak</w:t>
            </w:r>
            <w:r w:rsidR="00CF48A1" w:rsidRPr="00E86EA4">
              <w:t>,</w:t>
            </w:r>
            <w:r w:rsidRPr="00E86EA4">
              <w:t xml:space="preserve"> R. J. Dezinformacija. Slaptas ginklas: laisvos visuomenės griovimo metodai. 2018 m. Leidykla „Briedis“</w:t>
            </w:r>
            <w:r w:rsidR="00CF48A1" w:rsidRPr="00E86EA4">
              <w:t>.</w:t>
            </w:r>
          </w:p>
        </w:tc>
        <w:tc>
          <w:tcPr>
            <w:tcW w:w="7654" w:type="dxa"/>
            <w:gridSpan w:val="3"/>
          </w:tcPr>
          <w:p w:rsidR="00231B91" w:rsidRPr="00E86EA4" w:rsidRDefault="00231B91" w:rsidP="00614EF4">
            <w:pPr>
              <w:spacing w:before="100" w:beforeAutospacing="1" w:after="100" w:afterAutospacing="1"/>
              <w:jc w:val="both"/>
              <w:rPr>
                <w:rFonts w:cs="Times New Roman"/>
                <w:color w:val="333332"/>
                <w:szCs w:val="24"/>
              </w:rPr>
            </w:pPr>
            <w:r w:rsidRPr="00E86EA4">
              <w:rPr>
                <w:rFonts w:eastAsia="Times New Roman" w:cs="Times New Roman"/>
                <w:szCs w:val="24"/>
                <w:lang w:eastAsia="lt-LT"/>
              </w:rPr>
              <w:t xml:space="preserve">Sovietų Sąjungos lyderiu tapęs ilgametis KGB vadovas Jurijus Andropovas dezinformaciją apibūdino kaip kokainą, kurio kartą pauostę galbūt gyvensite kaip gyvenę, bet jeigu vartosite kasdien, tapsite narkomanu – visiškai kitu žmogumi. 1978 m. į Vakarus pabėgęs vienas iš šios knygos autorių, N. Ceauşescu valdomos Rumunijos saugumo generolas ir išorinės žvalgybos viršininko pavaduotojas Ionas Mihaiʼus Pacepa teigia, kad sovietų bloke dezinformacijos srityje darbavosi daugiau žmonių negu ginkluotosiose pajėgose ir gynybos pramonėje. Buvęs saugumo generolas I. M. Pacepa ir prof. R. Rychlakas atvirai ir be pagražinimų pasakoja, kaip Šaltojo karo laikotarpiu sovietai kartu su savo satelitais planavo ir įgyvendindavo plačias dezinformacijos bei atviro šmeižto kampanijas, kiršino tautas, skleidė baimę ir nepasitikėjimą. Per visą knygą besidriekianti gija – Romos popiežiaus Pijaus XII juodinimo kampanija, kurios metu jam lipdyta „Hitlerio popiežiaus“ pravardė. Tikrasis šios šmeižto lavinos tikslas – ne tik sužlugdyti milijonų žmonių tikėjimą, bet ir sudrebinti krikščioniškus Vakarų pasaulio pamatus. Nors knygoje „Dezinformacija“ pasakojama apie Šaltojo karo laikų informacinę priešpriešą, autorių teigimu, dabartinė Rusija nedaug skiriasi nuo savo pirmtakės Sovietų Sąjungos. Čia dezinformacijai skleisti buvo ir tam tikru mastu tebėra dedamos didžiulės pastangos, vadovaujantis dar Vladimiro Lenino išsakytomis nuostatomis, kad moralu yra tai, kas atitinka interesus. </w:t>
            </w:r>
          </w:p>
        </w:tc>
      </w:tr>
      <w:tr w:rsidR="005C20D5" w:rsidRPr="00E86EA4" w:rsidTr="001465E5">
        <w:tc>
          <w:tcPr>
            <w:tcW w:w="710" w:type="dxa"/>
          </w:tcPr>
          <w:p w:rsidR="005C20D5" w:rsidRPr="00E86EA4" w:rsidRDefault="00036ECC" w:rsidP="000F27DD">
            <w:pPr>
              <w:spacing w:before="120"/>
              <w:jc w:val="center"/>
              <w:rPr>
                <w:rFonts w:cs="Times New Roman"/>
                <w:szCs w:val="24"/>
              </w:rPr>
            </w:pPr>
            <w:r w:rsidRPr="00E86EA4">
              <w:rPr>
                <w:rFonts w:cs="Times New Roman"/>
                <w:szCs w:val="24"/>
              </w:rPr>
              <w:lastRenderedPageBreak/>
              <w:t>142.</w:t>
            </w:r>
          </w:p>
        </w:tc>
        <w:tc>
          <w:tcPr>
            <w:tcW w:w="7399" w:type="dxa"/>
            <w:gridSpan w:val="3"/>
          </w:tcPr>
          <w:p w:rsidR="005C20D5" w:rsidRPr="00E86EA4" w:rsidRDefault="002249C7" w:rsidP="00185680">
            <w:pPr>
              <w:rPr>
                <w:rFonts w:cs="Times New Roman"/>
                <w:szCs w:val="24"/>
              </w:rPr>
            </w:pPr>
            <w:hyperlink r:id="rId145" w:history="1">
              <w:r w:rsidR="005C20D5" w:rsidRPr="00E86EA4">
                <w:rPr>
                  <w:rStyle w:val="Hipersaitas"/>
                  <w:rFonts w:cs="Times New Roman"/>
                  <w:szCs w:val="24"/>
                </w:rPr>
                <w:t>Idėjos ugdymui: kaip atskleisti medijų raštingumo ir nacionalinio saugumo temas (pradinio, pagrindinio ir vidurinio ugdymo mokytojams)</w:t>
              </w:r>
            </w:hyperlink>
            <w:r w:rsidR="005C20D5" w:rsidRPr="00E86EA4">
              <w:rPr>
                <w:rFonts w:cs="Times New Roman"/>
                <w:szCs w:val="24"/>
              </w:rPr>
              <w:t>, sud. Salomėja Bitlieriūtė ir dr. Daiva Penkauskienė</w:t>
            </w:r>
          </w:p>
        </w:tc>
        <w:tc>
          <w:tcPr>
            <w:tcW w:w="7654" w:type="dxa"/>
            <w:gridSpan w:val="3"/>
          </w:tcPr>
          <w:p w:rsidR="005C20D5" w:rsidRPr="00E86EA4" w:rsidRDefault="005C20D5" w:rsidP="00185680">
            <w:pPr>
              <w:jc w:val="both"/>
              <w:rPr>
                <w:rFonts w:cs="Times New Roman"/>
                <w:szCs w:val="24"/>
              </w:rPr>
            </w:pPr>
            <w:r w:rsidRPr="00E86EA4">
              <w:rPr>
                <w:rFonts w:cs="Times New Roman"/>
                <w:szCs w:val="24"/>
              </w:rPr>
              <w:t>Mokomoji medžiaga parengta remiantis mokytojų, 2018 m. dalyvavusių Ugdymo plėtotės centro organizuotuose seminaruose „Medijos ir nacionalinis saugumas: iššūkiai ir galimybės“. Šio leidinio paskirtis – parodyti mokytojui galimybes ir būdus kaip medijų raštingumo ir nacionalinio saugumo tematiką galima integruoti į formalųjį ir neformalųjį ugdymo turinį.</w:t>
            </w:r>
          </w:p>
        </w:tc>
      </w:tr>
      <w:tr w:rsidR="00185680" w:rsidRPr="00E86EA4" w:rsidTr="001465E5">
        <w:tc>
          <w:tcPr>
            <w:tcW w:w="710" w:type="dxa"/>
          </w:tcPr>
          <w:p w:rsidR="00185680" w:rsidRPr="00E86EA4" w:rsidRDefault="001D2601" w:rsidP="000F27DD">
            <w:pPr>
              <w:spacing w:before="120"/>
              <w:jc w:val="center"/>
              <w:rPr>
                <w:rFonts w:cs="Times New Roman"/>
                <w:szCs w:val="24"/>
              </w:rPr>
            </w:pPr>
            <w:r w:rsidRPr="00E86EA4">
              <w:rPr>
                <w:rFonts w:cs="Times New Roman"/>
                <w:szCs w:val="24"/>
              </w:rPr>
              <w:t>1</w:t>
            </w:r>
            <w:r w:rsidR="00036ECC" w:rsidRPr="00E86EA4">
              <w:rPr>
                <w:rFonts w:cs="Times New Roman"/>
                <w:szCs w:val="24"/>
              </w:rPr>
              <w:t>43</w:t>
            </w:r>
            <w:r w:rsidR="00AD551C" w:rsidRPr="00E86EA4">
              <w:rPr>
                <w:rFonts w:cs="Times New Roman"/>
                <w:szCs w:val="24"/>
              </w:rPr>
              <w:t>.</w:t>
            </w:r>
          </w:p>
        </w:tc>
        <w:tc>
          <w:tcPr>
            <w:tcW w:w="7399" w:type="dxa"/>
            <w:gridSpan w:val="3"/>
          </w:tcPr>
          <w:p w:rsidR="00185680" w:rsidRPr="00E86EA4" w:rsidRDefault="00185680" w:rsidP="00185680">
            <w:pPr>
              <w:rPr>
                <w:rFonts w:cs="Times New Roman"/>
                <w:szCs w:val="24"/>
              </w:rPr>
            </w:pPr>
            <w:r w:rsidRPr="00E86EA4">
              <w:rPr>
                <w:rFonts w:cs="Times New Roman"/>
                <w:szCs w:val="24"/>
              </w:rPr>
              <w:t>Petrauskaitė, A., Kazlauskaitė Markelienė, R., Gedminienė, R. Šalies saugumas ir gynyba. Mokomoji medžiaga Lietuvos bendrojo ugdymo mokyklų mokiniams. Vilnius. 2016.</w:t>
            </w:r>
          </w:p>
          <w:p w:rsidR="00185680" w:rsidRPr="00E86EA4" w:rsidRDefault="002249C7" w:rsidP="00185680">
            <w:pPr>
              <w:spacing w:before="120"/>
              <w:rPr>
                <w:rFonts w:cs="Times New Roman"/>
                <w:szCs w:val="24"/>
              </w:rPr>
            </w:pPr>
            <w:hyperlink r:id="rId146" w:history="1">
              <w:r w:rsidR="00185680" w:rsidRPr="00E86EA4">
                <w:rPr>
                  <w:rStyle w:val="Hipersaitas"/>
                  <w:rFonts w:cs="Times New Roman"/>
                  <w:szCs w:val="24"/>
                </w:rPr>
                <w:t>www.lka.lt/download/46851/vadovelis_moksleiviams.pdf</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Mokomosios knygos mokiniams tikslas – suteikti moksleiviams žinių apie nacionalinį saugumą ir šalies gynybą, kurios yra būtinos kiekvienam valstybės piliečiui. Mokyklų bendrojo ugdymo programose nėra atskiro mokomojo dalyko, skirto šalies saugumui ir gynybai, todėl šis vadovėlis papildys kitų mokomųjų dalykų turinį. Moksleiviai galės praplėsti akiratį ir geriau suvokti įvairius procesus, vykstančius visuomenės politiniame, ekonominiame ir socialiniame gyvenime. Todėl šios žinios galės būti panaudotos per pilietiškumo pagrindų, istorijos, geografijos ir kitų mokomųjų dalykų pamokas.</w:t>
            </w:r>
          </w:p>
        </w:tc>
      </w:tr>
      <w:tr w:rsidR="00185680" w:rsidRPr="00E86EA4" w:rsidTr="001465E5">
        <w:tc>
          <w:tcPr>
            <w:tcW w:w="710" w:type="dxa"/>
          </w:tcPr>
          <w:p w:rsidR="00185680" w:rsidRPr="00E86EA4" w:rsidRDefault="00F04794" w:rsidP="000F27DD">
            <w:pPr>
              <w:spacing w:before="120"/>
              <w:jc w:val="center"/>
              <w:rPr>
                <w:rFonts w:cs="Times New Roman"/>
                <w:szCs w:val="24"/>
              </w:rPr>
            </w:pPr>
            <w:r w:rsidRPr="00E86EA4">
              <w:rPr>
                <w:rFonts w:cs="Times New Roman"/>
                <w:szCs w:val="24"/>
              </w:rPr>
              <w:t>1</w:t>
            </w:r>
            <w:r w:rsidR="00036ECC" w:rsidRPr="00E86EA4">
              <w:rPr>
                <w:rFonts w:cs="Times New Roman"/>
                <w:szCs w:val="24"/>
              </w:rPr>
              <w:t>44</w:t>
            </w:r>
            <w:r w:rsidR="00AD551C" w:rsidRPr="00E86EA4">
              <w:rPr>
                <w:rFonts w:cs="Times New Roman"/>
                <w:szCs w:val="24"/>
              </w:rPr>
              <w:t>.</w:t>
            </w:r>
          </w:p>
        </w:tc>
        <w:tc>
          <w:tcPr>
            <w:tcW w:w="7399" w:type="dxa"/>
            <w:gridSpan w:val="3"/>
          </w:tcPr>
          <w:p w:rsidR="00185680" w:rsidRPr="00E86EA4" w:rsidRDefault="00185680" w:rsidP="00185680">
            <w:pPr>
              <w:jc w:val="both"/>
              <w:rPr>
                <w:rFonts w:cs="Times New Roman"/>
                <w:szCs w:val="24"/>
              </w:rPr>
            </w:pPr>
            <w:r w:rsidRPr="00E86EA4">
              <w:rPr>
                <w:rFonts w:cs="Times New Roman"/>
                <w:szCs w:val="24"/>
              </w:rPr>
              <w:t>Petrauskaitė, A., Kazlauskaitė Markelienė, R., Gedminienė, R. Šalies saugumas ir gynyba. Metodinė medžiaga bendrojo lavinimo mokyklų mokytojams. Vilnius. 2016.</w:t>
            </w:r>
          </w:p>
          <w:p w:rsidR="00185680" w:rsidRPr="00E86EA4" w:rsidRDefault="002249C7" w:rsidP="00185680">
            <w:pPr>
              <w:spacing w:before="120"/>
              <w:rPr>
                <w:rFonts w:cs="Times New Roman"/>
                <w:szCs w:val="24"/>
              </w:rPr>
            </w:pPr>
            <w:hyperlink r:id="rId147" w:history="1">
              <w:r w:rsidR="00185680" w:rsidRPr="00E86EA4">
                <w:rPr>
                  <w:rStyle w:val="Hipersaitas"/>
                  <w:rFonts w:cs="Times New Roman"/>
                  <w:szCs w:val="24"/>
                </w:rPr>
                <w:t>https://kam.lt/download/53129/salies%20saugumas%20ir%20gynyba1.pdf</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Leidinyje pateikiama nacionalinio saugumo samprata, informacija apie Lietuvos nacionalinio saugumo ir krašto apsaugos sistemas, analizuojama nacionalinio saugumo strategija įgyvendinant šalies saugumo ir gynybos uždavinius. Taip pat įvairiais aspektais aptariama Lietuvos kariuomenė, analizuojama valstybės gynybos problematika ir šiuolaikinė karyba, pateikiami išsamūs šaltinių ir rekomenduojamos mokslinės literatūros sąrašai, naudingos internetinės nuorodos.</w:t>
            </w:r>
          </w:p>
        </w:tc>
      </w:tr>
      <w:tr w:rsidR="0098255D" w:rsidRPr="00E86EA4" w:rsidTr="001465E5">
        <w:tc>
          <w:tcPr>
            <w:tcW w:w="710" w:type="dxa"/>
          </w:tcPr>
          <w:p w:rsidR="0098255D" w:rsidRPr="00E86EA4" w:rsidRDefault="00036ECC" w:rsidP="00185680">
            <w:pPr>
              <w:spacing w:before="120"/>
              <w:jc w:val="center"/>
              <w:rPr>
                <w:rFonts w:cs="Times New Roman"/>
                <w:szCs w:val="24"/>
              </w:rPr>
            </w:pPr>
            <w:r w:rsidRPr="00E86EA4">
              <w:rPr>
                <w:rFonts w:cs="Times New Roman"/>
                <w:szCs w:val="24"/>
              </w:rPr>
              <w:t>145</w:t>
            </w:r>
            <w:r w:rsidR="000F27DD" w:rsidRPr="00E86EA4">
              <w:rPr>
                <w:rFonts w:cs="Times New Roman"/>
                <w:szCs w:val="24"/>
              </w:rPr>
              <w:t>.</w:t>
            </w:r>
          </w:p>
        </w:tc>
        <w:tc>
          <w:tcPr>
            <w:tcW w:w="7399" w:type="dxa"/>
            <w:gridSpan w:val="3"/>
          </w:tcPr>
          <w:p w:rsidR="0098255D" w:rsidRPr="00E86EA4" w:rsidRDefault="00D76C6A" w:rsidP="00D76C6A">
            <w:pPr>
              <w:jc w:val="both"/>
              <w:rPr>
                <w:rFonts w:cs="Times New Roman"/>
                <w:szCs w:val="24"/>
              </w:rPr>
            </w:pPr>
            <w:r w:rsidRPr="00E86EA4">
              <w:rPr>
                <w:rFonts w:cs="Times New Roman"/>
                <w:szCs w:val="24"/>
              </w:rPr>
              <w:t xml:space="preserve">Balys </w:t>
            </w:r>
            <w:r w:rsidR="0098255D" w:rsidRPr="00E86EA4">
              <w:rPr>
                <w:rFonts w:cs="Times New Roman"/>
                <w:szCs w:val="24"/>
              </w:rPr>
              <w:t>Vaičėnas. Partizano sąsiuviniai. Lokio rinktinės vado dienoraštis, laiškai, manifestaciniai tekstai. (2013)</w:t>
            </w:r>
            <w:r w:rsidR="00045D18" w:rsidRPr="00E86EA4">
              <w:rPr>
                <w:rFonts w:cs="Times New Roman"/>
                <w:szCs w:val="24"/>
              </w:rPr>
              <w:t>.</w:t>
            </w:r>
            <w:r w:rsidR="0098255D" w:rsidRPr="00E86EA4">
              <w:rPr>
                <w:rFonts w:cs="Times New Roman"/>
                <w:szCs w:val="24"/>
              </w:rPr>
              <w:t xml:space="preserve"> Vilnius, Tautos paveldo tyrimai.</w:t>
            </w:r>
            <w:r w:rsidR="00970819" w:rsidRPr="00E86EA4">
              <w:rPr>
                <w:rFonts w:cs="Times New Roman"/>
                <w:szCs w:val="24"/>
              </w:rPr>
              <w:t xml:space="preserve"> Sudarytojai: Driskius K., Mozūraitė R., Subačius P. V.</w:t>
            </w:r>
          </w:p>
        </w:tc>
        <w:tc>
          <w:tcPr>
            <w:tcW w:w="7654" w:type="dxa"/>
            <w:gridSpan w:val="3"/>
          </w:tcPr>
          <w:p w:rsidR="0098255D" w:rsidRPr="00E86EA4" w:rsidRDefault="00D76C6A" w:rsidP="000F63E9">
            <w:pPr>
              <w:jc w:val="both"/>
              <w:rPr>
                <w:rFonts w:cs="Times New Roman"/>
                <w:szCs w:val="24"/>
              </w:rPr>
            </w:pPr>
            <w:r w:rsidRPr="00E86EA4">
              <w:rPr>
                <w:rFonts w:cs="Times New Roman"/>
                <w:szCs w:val="24"/>
              </w:rPr>
              <w:t xml:space="preserve">Knygoje iš nebūties prikeltas Aukštaitijos partizanų vado Balio Vaičėno-Liubarto-Pavasario dienoraštis, rašytas kasdien 7 metus nuo 1944 iki žūties 1951 m. Prie šios knygos dirbo 23 įvairių sričių žmonės, mat dienoraštis rašytas ranka, nemažai vietų buvo sunkiai perskaitomos ir dėl laiko paliktų žymių, tad darbui teko pasitelkti net ir teismo ekspertizės centrą. Tokiu būdu buvo kruopščiai rekonstruotas autentiškas Balio Vaičėno liudijimas, viliantis, kad šis darbas bus atspirtis tolimesniems mokslinimas tyrinėjimams. </w:t>
            </w:r>
            <w:r w:rsidR="000F63E9" w:rsidRPr="00E86EA4">
              <w:rPr>
                <w:rFonts w:cs="Times New Roman"/>
                <w:szCs w:val="24"/>
              </w:rPr>
              <w:t>Šis</w:t>
            </w:r>
            <w:r w:rsidRPr="00E86EA4">
              <w:rPr>
                <w:rFonts w:cs="Times New Roman"/>
                <w:szCs w:val="24"/>
              </w:rPr>
              <w:t xml:space="preserve"> dienoraštis buvo išleistas 2013 metais, praėjus 62 metams nuo paties partizano žūties mūšyje 1951 m.</w:t>
            </w:r>
          </w:p>
        </w:tc>
      </w:tr>
      <w:tr w:rsidR="00185680" w:rsidRPr="00E86EA4" w:rsidTr="001465E5">
        <w:trPr>
          <w:gridAfter w:val="1"/>
          <w:wAfter w:w="16" w:type="dxa"/>
        </w:trPr>
        <w:tc>
          <w:tcPr>
            <w:tcW w:w="15747" w:type="dxa"/>
            <w:gridSpan w:val="6"/>
          </w:tcPr>
          <w:p w:rsidR="00185680" w:rsidRPr="00E86EA4" w:rsidRDefault="00185680" w:rsidP="00E06D96">
            <w:pPr>
              <w:spacing w:before="120"/>
              <w:jc w:val="center"/>
              <w:rPr>
                <w:rFonts w:cs="Times New Roman"/>
                <w:b/>
                <w:szCs w:val="24"/>
              </w:rPr>
            </w:pPr>
            <w:r w:rsidRPr="00E86EA4">
              <w:rPr>
                <w:rFonts w:cs="Times New Roman"/>
                <w:b/>
                <w:szCs w:val="24"/>
              </w:rPr>
              <w:t>Rekomendacijos, žodynai</w:t>
            </w:r>
          </w:p>
        </w:tc>
      </w:tr>
      <w:tr w:rsidR="00185680" w:rsidRPr="00E86EA4" w:rsidTr="001465E5">
        <w:trPr>
          <w:gridAfter w:val="1"/>
          <w:wAfter w:w="16" w:type="dxa"/>
        </w:trPr>
        <w:tc>
          <w:tcPr>
            <w:tcW w:w="710" w:type="dxa"/>
          </w:tcPr>
          <w:p w:rsidR="00185680" w:rsidRPr="00E86EA4" w:rsidRDefault="00F04794" w:rsidP="000F27DD">
            <w:pPr>
              <w:jc w:val="center"/>
              <w:rPr>
                <w:rFonts w:cs="Times New Roman"/>
                <w:szCs w:val="24"/>
              </w:rPr>
            </w:pPr>
            <w:r w:rsidRPr="00E86EA4">
              <w:rPr>
                <w:rFonts w:cs="Times New Roman"/>
                <w:szCs w:val="24"/>
              </w:rPr>
              <w:t>1</w:t>
            </w:r>
            <w:r w:rsidR="00036ECC" w:rsidRPr="00E86EA4">
              <w:rPr>
                <w:rFonts w:cs="Times New Roman"/>
                <w:szCs w:val="24"/>
              </w:rPr>
              <w:t>46</w:t>
            </w:r>
            <w:r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 xml:space="preserve">Čiočys, P. A., Janukevičius, J., Jasiulionis, E., Kisinas, E. S., Kopūstas, R., Lapinskas, R., Norgėla, J., Venckus, A., Žarys, P. (2008). </w:t>
            </w:r>
            <w:r w:rsidRPr="00E86EA4">
              <w:rPr>
                <w:rFonts w:cs="Times New Roman"/>
                <w:szCs w:val="24"/>
              </w:rPr>
              <w:lastRenderedPageBreak/>
              <w:t>Enciklopedinis karybos žodynas. Generolo Jono Žemaičio Lietuvos karo akademija.</w:t>
            </w:r>
          </w:p>
          <w:p w:rsidR="00185680" w:rsidRPr="00E86EA4" w:rsidRDefault="002249C7" w:rsidP="00185680">
            <w:pPr>
              <w:rPr>
                <w:rFonts w:cs="Times New Roman"/>
                <w:szCs w:val="24"/>
              </w:rPr>
            </w:pPr>
            <w:hyperlink r:id="rId148" w:history="1">
              <w:r w:rsidR="00185680" w:rsidRPr="00E86EA4">
                <w:rPr>
                  <w:rStyle w:val="Hipersaitas"/>
                  <w:rFonts w:cs="Times New Roman"/>
                  <w:szCs w:val="24"/>
                </w:rPr>
                <w:t>http://www.lka.lt/lt/moksline-veikla/leidiniai/leidiniu-sisteminis-katalogas/zodynai.html</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lastRenderedPageBreak/>
              <w:t xml:space="preserve">Žodyne pateikti NATO kariuomenėse dažniausiai vartojami bendrosios valstybės karinės organizacijos, ginkluotųjų pajėgų ir jų rūšių, karinio valdymo struktūrų, kariuomenės komplektavimo ir karo tarnybos, karinių </w:t>
            </w:r>
            <w:r w:rsidRPr="00E86EA4">
              <w:rPr>
                <w:rFonts w:cs="Times New Roman"/>
                <w:szCs w:val="24"/>
              </w:rPr>
              <w:lastRenderedPageBreak/>
              <w:t>vienetų (junginių, dalinių ir padalinių) struktūros, taktikos, ginkluotės ir karo technikos, valdymo ir aprūpinimo, kovinės paramos, kovinio rengimo ir kt. terminai. Taip pat teikiami karinio administravimo ir karo teisės, tarptautinės humanitarinės teisės, kitų mokslo ir technikos sričių, glaudžiai susijusių su karyba, terminai. Iš viso žodyne yra daugiau kaip 8 000 terminų.</w:t>
            </w:r>
          </w:p>
        </w:tc>
      </w:tr>
      <w:tr w:rsidR="00185680" w:rsidRPr="00E86EA4" w:rsidTr="001465E5">
        <w:trPr>
          <w:gridAfter w:val="1"/>
          <w:wAfter w:w="16" w:type="dxa"/>
        </w:trPr>
        <w:tc>
          <w:tcPr>
            <w:tcW w:w="710" w:type="dxa"/>
          </w:tcPr>
          <w:p w:rsidR="00185680" w:rsidRPr="00E86EA4" w:rsidRDefault="00F04794" w:rsidP="000F27DD">
            <w:pPr>
              <w:jc w:val="center"/>
              <w:rPr>
                <w:rFonts w:cs="Times New Roman"/>
                <w:szCs w:val="24"/>
              </w:rPr>
            </w:pPr>
            <w:r w:rsidRPr="00E86EA4">
              <w:rPr>
                <w:rFonts w:cs="Times New Roman"/>
                <w:szCs w:val="24"/>
              </w:rPr>
              <w:lastRenderedPageBreak/>
              <w:t>1</w:t>
            </w:r>
            <w:r w:rsidR="00036ECC" w:rsidRPr="00E86EA4">
              <w:rPr>
                <w:rFonts w:cs="Times New Roman"/>
                <w:szCs w:val="24"/>
              </w:rPr>
              <w:t>47</w:t>
            </w:r>
            <w:r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Ką turime žinoti apie pasipriešinimą: aktyvių veiksmų gairės (2016). Krašto apsaugos ministerija. Vilnius.</w:t>
            </w:r>
          </w:p>
          <w:p w:rsidR="00185680" w:rsidRPr="00E86EA4" w:rsidRDefault="002249C7" w:rsidP="00185680">
            <w:pPr>
              <w:rPr>
                <w:rFonts w:cs="Times New Roman"/>
                <w:szCs w:val="24"/>
              </w:rPr>
            </w:pPr>
            <w:hyperlink r:id="rId149" w:history="1">
              <w:r w:rsidR="00185680" w:rsidRPr="00E86EA4">
                <w:rPr>
                  <w:rStyle w:val="Hipersaitas"/>
                  <w:rFonts w:cs="Times New Roman"/>
                  <w:szCs w:val="24"/>
                </w:rPr>
                <w:t>www.kam.lt/lt/katurimezinoti.html</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Leidinyje aptariami galimi potencialaus agresoriaus veikimo būdai, pateikiami argumentai, kokiems potencialaus agresoriaus veiksmams reikia būti pasiruošus. Skaitytojai čia taip pat galės susipažinti su dalyvavimo šalies ginkluotoje gynyboje principais renkantis tiesioginę ginkluotą kovą, taip pat ir kitais pasipriešinimo būdais, kai kovojama ne tiesiogiai ginklu. Ypač daug dėmesio knygelėje skirta išgyvenimo temai. Knygelės autoriai pabrėžia, kad joje pateikti patarimai, pvz., dėl išgyvenimo, yra naudingi visiems šalies gyventojams net ir taikos metu.</w:t>
            </w:r>
          </w:p>
          <w:p w:rsidR="00185680" w:rsidRPr="00E86EA4" w:rsidRDefault="00185680" w:rsidP="00185680">
            <w:pPr>
              <w:jc w:val="both"/>
              <w:rPr>
                <w:rFonts w:cs="Times New Roman"/>
                <w:szCs w:val="24"/>
              </w:rPr>
            </w:pPr>
            <w:r w:rsidRPr="00E86EA4">
              <w:rPr>
                <w:rFonts w:cs="Times New Roman"/>
                <w:szCs w:val="24"/>
              </w:rPr>
              <w:t>Leidinys parengtas bendradarbiaujant su Lietuvos kariuomene ir Lietuvos šaulių sąjunga.</w:t>
            </w:r>
          </w:p>
        </w:tc>
      </w:tr>
      <w:tr w:rsidR="00185680" w:rsidRPr="00E86EA4" w:rsidTr="001465E5">
        <w:trPr>
          <w:gridAfter w:val="1"/>
          <w:wAfter w:w="16" w:type="dxa"/>
        </w:trPr>
        <w:tc>
          <w:tcPr>
            <w:tcW w:w="710" w:type="dxa"/>
          </w:tcPr>
          <w:p w:rsidR="00185680" w:rsidRPr="00E86EA4" w:rsidRDefault="00F04794" w:rsidP="000F27DD">
            <w:pPr>
              <w:jc w:val="center"/>
              <w:rPr>
                <w:rFonts w:cs="Times New Roman"/>
                <w:szCs w:val="24"/>
              </w:rPr>
            </w:pPr>
            <w:r w:rsidRPr="00E86EA4">
              <w:rPr>
                <w:rFonts w:cs="Times New Roman"/>
                <w:szCs w:val="24"/>
              </w:rPr>
              <w:t>1</w:t>
            </w:r>
            <w:r w:rsidR="00036ECC" w:rsidRPr="00E86EA4">
              <w:rPr>
                <w:rFonts w:cs="Times New Roman"/>
                <w:szCs w:val="24"/>
              </w:rPr>
              <w:t>48</w:t>
            </w:r>
            <w:r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Ką turime žinoti apie pasirengimą ekstremalioms situacijoms ir karo metui: rimti patarimai linksmai (2015). Krašto apsaugos ministerija. Vilnius.</w:t>
            </w:r>
          </w:p>
          <w:p w:rsidR="00185680" w:rsidRPr="00E86EA4" w:rsidRDefault="002249C7" w:rsidP="00185680">
            <w:pPr>
              <w:rPr>
                <w:rFonts w:cs="Times New Roman"/>
                <w:szCs w:val="24"/>
              </w:rPr>
            </w:pPr>
            <w:hyperlink r:id="rId150" w:history="1">
              <w:r w:rsidR="00185680" w:rsidRPr="00E86EA4">
                <w:rPr>
                  <w:rStyle w:val="Hipersaitas"/>
                  <w:rFonts w:cs="Times New Roman"/>
                  <w:szCs w:val="24"/>
                </w:rPr>
                <w:t>www.kam.lt/lt/katurimezinoti.html</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Šiame leidinyje – apie 30 išsamiai aprašytų patarimų, kaip elgtis įvairių nelaimių ar karo atveju, – kai kurie iš jų, palyginti su pirmuoju leidimu, yra gerokai išplėsti. Didesnė patarimų dalis yra iliustruota (iliustracijų autorius – Lietuvos animacinio kino režisierius, dailininkas Ilja Bereznickas). Rengėjai tikisi, kad vaizdinės priemonės padės geriau įsiminti, ką konkrečiu atveju reikėtų daryti ir, priešingai, – ko patartina vengti. Leidinyje taip pat supažindinama su Lietuvos kariuomenės skiriamaisiais ženklais – pagal juos visada galima atskirti Lietuvos karius nuo neaiškių, iš pirmo žvilgsnio galbūt panašių ginkluotų asmenų.</w:t>
            </w:r>
          </w:p>
        </w:tc>
      </w:tr>
      <w:tr w:rsidR="00185680" w:rsidRPr="00E86EA4" w:rsidTr="001465E5">
        <w:trPr>
          <w:gridAfter w:val="1"/>
          <w:wAfter w:w="16" w:type="dxa"/>
        </w:trPr>
        <w:tc>
          <w:tcPr>
            <w:tcW w:w="710" w:type="dxa"/>
          </w:tcPr>
          <w:p w:rsidR="00185680" w:rsidRPr="00E86EA4" w:rsidRDefault="00F04794" w:rsidP="000F27DD">
            <w:pPr>
              <w:jc w:val="center"/>
              <w:rPr>
                <w:rFonts w:cs="Times New Roman"/>
                <w:szCs w:val="24"/>
              </w:rPr>
            </w:pPr>
            <w:r w:rsidRPr="00E86EA4">
              <w:rPr>
                <w:rFonts w:cs="Times New Roman"/>
                <w:szCs w:val="24"/>
              </w:rPr>
              <w:t>1</w:t>
            </w:r>
            <w:r w:rsidR="000F27DD" w:rsidRPr="00E86EA4">
              <w:rPr>
                <w:rFonts w:cs="Times New Roman"/>
                <w:szCs w:val="24"/>
              </w:rPr>
              <w:t>4</w:t>
            </w:r>
            <w:r w:rsidR="00036ECC" w:rsidRPr="00E86EA4">
              <w:rPr>
                <w:rFonts w:cs="Times New Roman"/>
                <w:szCs w:val="24"/>
              </w:rPr>
              <w:t>9</w:t>
            </w:r>
            <w:r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Ką turime žinoti apie pasirengimą ekstremalioms situacijoms ir karo metui (2014). Krašto apsaugos ministerija. Vilnius.</w:t>
            </w:r>
          </w:p>
          <w:p w:rsidR="00185680" w:rsidRPr="00E86EA4" w:rsidRDefault="002249C7" w:rsidP="00185680">
            <w:pPr>
              <w:rPr>
                <w:rFonts w:cs="Times New Roman"/>
                <w:szCs w:val="24"/>
              </w:rPr>
            </w:pPr>
            <w:hyperlink r:id="rId151" w:history="1">
              <w:r w:rsidR="00185680" w:rsidRPr="00E86EA4">
                <w:rPr>
                  <w:rStyle w:val="Hipersaitas"/>
                  <w:rFonts w:cs="Times New Roman"/>
                  <w:szCs w:val="24"/>
                </w:rPr>
                <w:t>www.kam.lt/lt/katurimezinoti.html</w:t>
              </w:r>
            </w:hyperlink>
          </w:p>
        </w:tc>
        <w:tc>
          <w:tcPr>
            <w:tcW w:w="7654" w:type="dxa"/>
            <w:gridSpan w:val="3"/>
          </w:tcPr>
          <w:p w:rsidR="00185680" w:rsidRPr="00E86EA4" w:rsidRDefault="00185680" w:rsidP="00185680">
            <w:pPr>
              <w:jc w:val="both"/>
              <w:rPr>
                <w:rFonts w:cs="Times New Roman"/>
                <w:b/>
                <w:szCs w:val="24"/>
              </w:rPr>
            </w:pPr>
            <w:r w:rsidRPr="00E86EA4">
              <w:rPr>
                <w:rFonts w:cs="Times New Roman"/>
                <w:szCs w:val="24"/>
              </w:rPr>
              <w:t>Šio leidinio tikslas – pasiekti, kad visi Lietuvos piliečiai turėtų bendrą supratimą apie valstybės veiksmus reaguojant į ekstremaliąsias situacijas, pavojus ir grėsmes taikos ir karo metu (siekiant apsaugoti piliečius), be to, ypač svarbu, kad jie žinotų, ką, norint apsisaugoti nuo nelaimių, reikia daryti jiems patiems ir kaip prireikus prisidėti prie šalies gynybos.</w:t>
            </w:r>
          </w:p>
        </w:tc>
      </w:tr>
      <w:tr w:rsidR="00E51324" w:rsidRPr="00E86EA4" w:rsidTr="00614EF4">
        <w:trPr>
          <w:gridAfter w:val="1"/>
          <w:wAfter w:w="16" w:type="dxa"/>
        </w:trPr>
        <w:tc>
          <w:tcPr>
            <w:tcW w:w="710" w:type="dxa"/>
          </w:tcPr>
          <w:p w:rsidR="00E51324" w:rsidRPr="00E86EA4" w:rsidRDefault="00036ECC" w:rsidP="00614EF4">
            <w:pPr>
              <w:jc w:val="center"/>
              <w:rPr>
                <w:rFonts w:cs="Times New Roman"/>
                <w:szCs w:val="24"/>
              </w:rPr>
            </w:pPr>
            <w:r w:rsidRPr="00E86EA4">
              <w:rPr>
                <w:rFonts w:cs="Times New Roman"/>
                <w:szCs w:val="24"/>
              </w:rPr>
              <w:t>150</w:t>
            </w:r>
            <w:r w:rsidR="000F27DD" w:rsidRPr="00E86EA4">
              <w:rPr>
                <w:rFonts w:cs="Times New Roman"/>
                <w:szCs w:val="24"/>
              </w:rPr>
              <w:t>.</w:t>
            </w:r>
          </w:p>
        </w:tc>
        <w:tc>
          <w:tcPr>
            <w:tcW w:w="7383" w:type="dxa"/>
            <w:gridSpan w:val="2"/>
          </w:tcPr>
          <w:p w:rsidR="00E51324" w:rsidRPr="00E86EA4" w:rsidRDefault="00E51324" w:rsidP="00614EF4">
            <w:pPr>
              <w:rPr>
                <w:rStyle w:val="watch-title"/>
              </w:rPr>
            </w:pPr>
            <w:r w:rsidRPr="00E86EA4">
              <w:rPr>
                <w:rStyle w:val="watch-title"/>
              </w:rPr>
              <w:t xml:space="preserve">Trumpas filmukas apie tai, kas yra </w:t>
            </w:r>
            <w:r w:rsidRPr="00E86EA4">
              <w:rPr>
                <w:rFonts w:eastAsia="Times New Roman" w:cs="Times New Roman"/>
                <w:szCs w:val="24"/>
                <w:lang w:eastAsia="lt-LT"/>
              </w:rPr>
              <w:t xml:space="preserve">nepaprastoji padėtis ir karo padėtis ir kaip galime kiekvienas pasiruošti, </w:t>
            </w:r>
            <w:r w:rsidR="00045D18" w:rsidRPr="00E86EA4">
              <w:rPr>
                <w:rFonts w:eastAsia="Times New Roman" w:cs="Times New Roman"/>
                <w:szCs w:val="24"/>
                <w:lang w:eastAsia="lt-LT"/>
              </w:rPr>
              <w:t>galimam</w:t>
            </w:r>
            <w:r w:rsidRPr="00E86EA4">
              <w:rPr>
                <w:rFonts w:eastAsia="Times New Roman" w:cs="Times New Roman"/>
                <w:szCs w:val="24"/>
                <w:lang w:eastAsia="lt-LT"/>
              </w:rPr>
              <w:t xml:space="preserve"> pavoju</w:t>
            </w:r>
            <w:r w:rsidR="00045D18" w:rsidRPr="00E86EA4">
              <w:rPr>
                <w:rFonts w:eastAsia="Times New Roman" w:cs="Times New Roman"/>
                <w:szCs w:val="24"/>
                <w:lang w:eastAsia="lt-LT"/>
              </w:rPr>
              <w:t>i.</w:t>
            </w:r>
          </w:p>
          <w:p w:rsidR="00E51324" w:rsidRPr="00E86EA4" w:rsidRDefault="002249C7" w:rsidP="00614EF4">
            <w:pPr>
              <w:rPr>
                <w:rFonts w:cs="Times New Roman"/>
                <w:szCs w:val="24"/>
              </w:rPr>
            </w:pPr>
            <w:hyperlink r:id="rId152" w:history="1">
              <w:r w:rsidR="00E51324" w:rsidRPr="00E86EA4">
                <w:rPr>
                  <w:rStyle w:val="Hipersaitas"/>
                </w:rPr>
                <w:t>https://www.facebook.com/LRKAM/videos/326043031581141/</w:t>
              </w:r>
            </w:hyperlink>
          </w:p>
        </w:tc>
        <w:tc>
          <w:tcPr>
            <w:tcW w:w="7654" w:type="dxa"/>
            <w:gridSpan w:val="3"/>
          </w:tcPr>
          <w:p w:rsidR="00E51324" w:rsidRPr="00E86EA4" w:rsidRDefault="00E51324" w:rsidP="00614EF4">
            <w:pPr>
              <w:jc w:val="both"/>
              <w:rPr>
                <w:rFonts w:cs="Times New Roman"/>
                <w:szCs w:val="24"/>
              </w:rPr>
            </w:pPr>
            <w:r w:rsidRPr="00E86EA4">
              <w:rPr>
                <w:rFonts w:eastAsia="Times New Roman" w:cs="Times New Roman"/>
                <w:szCs w:val="24"/>
                <w:lang w:eastAsia="lt-LT"/>
              </w:rPr>
              <w:t>Kas yra nepaprastoji padėtis ir karo padėtis valstybėje? Ką jų metu atlieka valstybės institucijos ir k</w:t>
            </w:r>
            <w:r w:rsidR="00970E4B" w:rsidRPr="00E86EA4">
              <w:rPr>
                <w:rFonts w:eastAsia="Times New Roman" w:cs="Times New Roman"/>
                <w:szCs w:val="24"/>
                <w:lang w:eastAsia="lt-LT"/>
              </w:rPr>
              <w:t>ą</w:t>
            </w:r>
            <w:r w:rsidRPr="00E86EA4">
              <w:rPr>
                <w:rFonts w:eastAsia="Times New Roman" w:cs="Times New Roman"/>
                <w:szCs w:val="24"/>
                <w:lang w:eastAsia="lt-LT"/>
              </w:rPr>
              <w:t xml:space="preserve"> galime kiekvienas pa</w:t>
            </w:r>
            <w:r w:rsidR="00970E4B" w:rsidRPr="00E86EA4">
              <w:rPr>
                <w:rFonts w:eastAsia="Times New Roman" w:cs="Times New Roman"/>
                <w:szCs w:val="24"/>
                <w:lang w:eastAsia="lt-LT"/>
              </w:rPr>
              <w:t>dary</w:t>
            </w:r>
            <w:r w:rsidRPr="00E86EA4">
              <w:rPr>
                <w:rFonts w:eastAsia="Times New Roman" w:cs="Times New Roman"/>
                <w:szCs w:val="24"/>
                <w:lang w:eastAsia="lt-LT"/>
              </w:rPr>
              <w:t>ti,</w:t>
            </w:r>
            <w:r w:rsidR="00970E4B" w:rsidRPr="00E86EA4">
              <w:rPr>
                <w:rFonts w:eastAsia="Times New Roman" w:cs="Times New Roman"/>
                <w:szCs w:val="24"/>
                <w:lang w:eastAsia="lt-LT"/>
              </w:rPr>
              <w:t xml:space="preserve"> </w:t>
            </w:r>
            <w:r w:rsidR="00B05D3B" w:rsidRPr="00E86EA4">
              <w:rPr>
                <w:rFonts w:eastAsia="Times New Roman" w:cs="Times New Roman"/>
                <w:szCs w:val="24"/>
                <w:lang w:eastAsia="lt-LT"/>
              </w:rPr>
              <w:t>kad</w:t>
            </w:r>
            <w:r w:rsidRPr="00E86EA4">
              <w:rPr>
                <w:rFonts w:eastAsia="Times New Roman" w:cs="Times New Roman"/>
                <w:szCs w:val="24"/>
                <w:lang w:eastAsia="lt-LT"/>
              </w:rPr>
              <w:t xml:space="preserve"> pavojus</w:t>
            </w:r>
            <w:r w:rsidR="00B05D3B" w:rsidRPr="00E86EA4">
              <w:rPr>
                <w:rFonts w:eastAsia="Times New Roman" w:cs="Times New Roman"/>
                <w:szCs w:val="24"/>
                <w:lang w:eastAsia="lt-LT"/>
              </w:rPr>
              <w:t xml:space="preserve"> neužkluptų nepasiruošusių</w:t>
            </w:r>
            <w:r w:rsidRPr="00E86EA4">
              <w:rPr>
                <w:rFonts w:eastAsia="Times New Roman" w:cs="Times New Roman"/>
                <w:szCs w:val="24"/>
                <w:lang w:eastAsia="lt-LT"/>
              </w:rPr>
              <w:t>? Atsakymai į šiuos klausimus ir kiti kiekvienam Lietuvos gyventojui naudingi patarimai pateikiami trumpame vaizdo klipe-apžvalgoje.</w:t>
            </w:r>
          </w:p>
        </w:tc>
      </w:tr>
      <w:tr w:rsidR="00185680" w:rsidRPr="00E86EA4" w:rsidTr="001465E5">
        <w:trPr>
          <w:gridAfter w:val="1"/>
          <w:wAfter w:w="16" w:type="dxa"/>
        </w:trPr>
        <w:tc>
          <w:tcPr>
            <w:tcW w:w="710" w:type="dxa"/>
          </w:tcPr>
          <w:p w:rsidR="00185680" w:rsidRPr="00E86EA4" w:rsidRDefault="00036ECC" w:rsidP="00185680">
            <w:pPr>
              <w:jc w:val="center"/>
              <w:rPr>
                <w:rFonts w:cs="Times New Roman"/>
                <w:szCs w:val="24"/>
              </w:rPr>
            </w:pPr>
            <w:r w:rsidRPr="00E86EA4">
              <w:rPr>
                <w:rFonts w:cs="Times New Roman"/>
                <w:szCs w:val="24"/>
              </w:rPr>
              <w:lastRenderedPageBreak/>
              <w:t>151</w:t>
            </w:r>
            <w:r w:rsidR="000F27DD" w:rsidRPr="00E86EA4">
              <w:rPr>
                <w:rFonts w:cs="Times New Roman"/>
                <w:szCs w:val="24"/>
              </w:rPr>
              <w:t>.</w:t>
            </w:r>
          </w:p>
        </w:tc>
        <w:tc>
          <w:tcPr>
            <w:tcW w:w="7383" w:type="dxa"/>
            <w:gridSpan w:val="2"/>
          </w:tcPr>
          <w:p w:rsidR="00185680" w:rsidRPr="00E86EA4" w:rsidRDefault="00185680" w:rsidP="00185680">
            <w:pPr>
              <w:rPr>
                <w:rFonts w:cs="Times New Roman"/>
                <w:szCs w:val="24"/>
              </w:rPr>
            </w:pPr>
            <w:r w:rsidRPr="00E86EA4">
              <w:rPr>
                <w:rFonts w:cs="Times New Roman"/>
                <w:szCs w:val="24"/>
              </w:rPr>
              <w:t>LT-72 Lietuvos pasiruošimo ekstremalioms situacijoms svetainė.</w:t>
            </w:r>
          </w:p>
          <w:p w:rsidR="00185680" w:rsidRPr="00E86EA4" w:rsidRDefault="002249C7" w:rsidP="00185680">
            <w:pPr>
              <w:rPr>
                <w:rFonts w:cs="Times New Roman"/>
                <w:szCs w:val="24"/>
              </w:rPr>
            </w:pPr>
            <w:hyperlink r:id="rId153" w:history="1">
              <w:r w:rsidR="00185680" w:rsidRPr="00E86EA4">
                <w:rPr>
                  <w:rStyle w:val="Hipersaitas"/>
                  <w:rFonts w:cs="Times New Roman"/>
                  <w:szCs w:val="24"/>
                </w:rPr>
                <w:t>http://www.lt72.lt</w:t>
              </w:r>
            </w:hyperlink>
          </w:p>
        </w:tc>
        <w:tc>
          <w:tcPr>
            <w:tcW w:w="7654" w:type="dxa"/>
            <w:gridSpan w:val="3"/>
          </w:tcPr>
          <w:p w:rsidR="00185680" w:rsidRPr="00E86EA4" w:rsidRDefault="00185680" w:rsidP="00185680">
            <w:pPr>
              <w:jc w:val="both"/>
              <w:rPr>
                <w:rFonts w:cs="Times New Roman"/>
                <w:szCs w:val="24"/>
              </w:rPr>
            </w:pPr>
            <w:r w:rsidRPr="00E86EA4">
              <w:rPr>
                <w:rFonts w:cs="Times New Roman"/>
                <w:szCs w:val="24"/>
              </w:rPr>
              <w:t>LT72 yra skirtas pasiruošti ekstremalioms situacijoms. Čia galima sužinoti, kaip elgtis nelaimėje, kaip išlikti informuotam net ekstremalios situacijos metu ir kaip pasiruošti prieš nelaimei atsitinkant.</w:t>
            </w:r>
          </w:p>
          <w:p w:rsidR="00185680" w:rsidRPr="00E86EA4" w:rsidRDefault="00185680" w:rsidP="00185680">
            <w:pPr>
              <w:jc w:val="both"/>
              <w:rPr>
                <w:rFonts w:cs="Times New Roman"/>
                <w:szCs w:val="24"/>
              </w:rPr>
            </w:pPr>
            <w:r w:rsidRPr="00E86EA4">
              <w:rPr>
                <w:rFonts w:cs="Times New Roman"/>
                <w:szCs w:val="24"/>
              </w:rPr>
              <w:t>Rimtos nelaimės metu esamos valstybinės priemonės ne visada galės išgelbėti visus, todėl kiekvienas iš mūsų turi pasirūpinti savimi ir artimaisiais bent 72 valandas kol atvyks pagalba. 72 valandos – tai lyg ilgas savaitgalis, arba devynios maisto porcijos.</w:t>
            </w:r>
          </w:p>
        </w:tc>
      </w:tr>
    </w:tbl>
    <w:p w:rsidR="00E804F7" w:rsidRPr="007E5571" w:rsidRDefault="002D2D8E" w:rsidP="00B055F6">
      <w:pPr>
        <w:rPr>
          <w:rFonts w:cs="Times New Roman"/>
          <w:szCs w:val="24"/>
        </w:rPr>
      </w:pPr>
      <w:r w:rsidRPr="00E86EA4">
        <w:rPr>
          <w:rFonts w:cs="Times New Roman"/>
          <w:i/>
          <w:szCs w:val="24"/>
        </w:rPr>
        <w:t>Parengė Ugdymo plėtotės centro Kvalifikacijos tobulinimo skyrius drauge su Mobilizacijos ir pilietinio pasipriešinimo departamento</w:t>
      </w:r>
      <w:r w:rsidR="00B055F6" w:rsidRPr="00E86EA4">
        <w:rPr>
          <w:rFonts w:cs="Times New Roman"/>
          <w:i/>
          <w:szCs w:val="24"/>
        </w:rPr>
        <w:t xml:space="preserve"> prie KAM Pilietinio pasipriešinimo skyriumi</w:t>
      </w:r>
      <w:r w:rsidR="00036ECC" w:rsidRPr="00E86EA4">
        <w:rPr>
          <w:rFonts w:cs="Times New Roman"/>
          <w:i/>
          <w:szCs w:val="24"/>
        </w:rPr>
        <w:t>.</w:t>
      </w:r>
    </w:p>
    <w:sectPr w:rsidR="00E804F7" w:rsidRPr="007E5571" w:rsidSect="001465E5">
      <w:headerReference w:type="default" r:id="rId154"/>
      <w:pgSz w:w="16838" w:h="11906" w:orient="landscape"/>
      <w:pgMar w:top="720" w:right="720" w:bottom="720" w:left="72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2F51" w:rsidRDefault="002A2F51" w:rsidP="001465E5">
      <w:pPr>
        <w:spacing w:after="0" w:line="240" w:lineRule="auto"/>
      </w:pPr>
      <w:r>
        <w:separator/>
      </w:r>
    </w:p>
  </w:endnote>
  <w:endnote w:type="continuationSeparator" w:id="0">
    <w:p w:rsidR="002A2F51" w:rsidRDefault="002A2F51" w:rsidP="001465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Verdana">
    <w:panose1 w:val="020B0604030504040204"/>
    <w:charset w:val="BA"/>
    <w:family w:val="swiss"/>
    <w:pitch w:val="variable"/>
    <w:sig w:usb0="A00006FF" w:usb1="4000205B" w:usb2="00000010" w:usb3="00000000" w:csb0="0000019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FiraSans-Regular">
    <w:altName w:val="Times New Roman"/>
    <w:panose1 w:val="00000000000000000000"/>
    <w:charset w:val="EE"/>
    <w:family w:val="auto"/>
    <w:notTrueType/>
    <w:pitch w:val="default"/>
    <w:sig w:usb0="00000005" w:usb1="00000000" w:usb2="00000000" w:usb3="00000000" w:csb0="00000002" w:csb1="00000000"/>
  </w:font>
  <w:font w:name="Source Sans Pro">
    <w:altName w:val="Times New Roman"/>
    <w:charset w:val="00"/>
    <w:family w:val="auto"/>
    <w:pitch w:val="default"/>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2F51" w:rsidRDefault="002A2F51" w:rsidP="001465E5">
      <w:pPr>
        <w:spacing w:after="0" w:line="240" w:lineRule="auto"/>
      </w:pPr>
      <w:r>
        <w:separator/>
      </w:r>
    </w:p>
  </w:footnote>
  <w:footnote w:type="continuationSeparator" w:id="0">
    <w:p w:rsidR="002A2F51" w:rsidRDefault="002A2F51" w:rsidP="001465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6310600"/>
      <w:docPartObj>
        <w:docPartGallery w:val="Page Numbers (Top of Page)"/>
        <w:docPartUnique/>
      </w:docPartObj>
    </w:sdtPr>
    <w:sdtContent>
      <w:p w:rsidR="002249C7" w:rsidRDefault="002249C7">
        <w:pPr>
          <w:pStyle w:val="Antrats"/>
          <w:jc w:val="center"/>
        </w:pPr>
        <w:r>
          <w:fldChar w:fldCharType="begin"/>
        </w:r>
        <w:r>
          <w:instrText>PAGE   \* MERGEFORMAT</w:instrText>
        </w:r>
        <w:r>
          <w:fldChar w:fldCharType="separate"/>
        </w:r>
        <w:r w:rsidR="00E86EA4">
          <w:rPr>
            <w:noProof/>
          </w:rPr>
          <w:t>1</w:t>
        </w:r>
        <w:r>
          <w:fldChar w:fldCharType="end"/>
        </w:r>
      </w:p>
    </w:sdtContent>
  </w:sdt>
  <w:p w:rsidR="002249C7" w:rsidRDefault="002249C7">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AC2B88"/>
    <w:multiLevelType w:val="multilevel"/>
    <w:tmpl w:val="9258C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44F7806"/>
    <w:multiLevelType w:val="hybridMultilevel"/>
    <w:tmpl w:val="CEC4AED6"/>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2A2"/>
    <w:rsid w:val="00000BC8"/>
    <w:rsid w:val="00013672"/>
    <w:rsid w:val="00014959"/>
    <w:rsid w:val="00030113"/>
    <w:rsid w:val="000313A2"/>
    <w:rsid w:val="000322E0"/>
    <w:rsid w:val="00033CE5"/>
    <w:rsid w:val="000345A6"/>
    <w:rsid w:val="00034655"/>
    <w:rsid w:val="00036538"/>
    <w:rsid w:val="00036ECC"/>
    <w:rsid w:val="00040B56"/>
    <w:rsid w:val="00045D18"/>
    <w:rsid w:val="000466BE"/>
    <w:rsid w:val="000618FD"/>
    <w:rsid w:val="000704EA"/>
    <w:rsid w:val="0007263A"/>
    <w:rsid w:val="000739A0"/>
    <w:rsid w:val="00081066"/>
    <w:rsid w:val="0008215B"/>
    <w:rsid w:val="00082C75"/>
    <w:rsid w:val="00086862"/>
    <w:rsid w:val="00092EFB"/>
    <w:rsid w:val="00094F02"/>
    <w:rsid w:val="000A180B"/>
    <w:rsid w:val="000A30C9"/>
    <w:rsid w:val="000B3694"/>
    <w:rsid w:val="000B4037"/>
    <w:rsid w:val="000B4377"/>
    <w:rsid w:val="000C1596"/>
    <w:rsid w:val="000C37FA"/>
    <w:rsid w:val="000C450B"/>
    <w:rsid w:val="000D38B0"/>
    <w:rsid w:val="000E0A83"/>
    <w:rsid w:val="000E3A89"/>
    <w:rsid w:val="000E5885"/>
    <w:rsid w:val="000E7DEC"/>
    <w:rsid w:val="000F0569"/>
    <w:rsid w:val="000F25B7"/>
    <w:rsid w:val="000F27DD"/>
    <w:rsid w:val="000F4CB3"/>
    <w:rsid w:val="000F63E9"/>
    <w:rsid w:val="00106813"/>
    <w:rsid w:val="0013427B"/>
    <w:rsid w:val="0013494E"/>
    <w:rsid w:val="00134FFC"/>
    <w:rsid w:val="00136478"/>
    <w:rsid w:val="00136CC7"/>
    <w:rsid w:val="00145B9D"/>
    <w:rsid w:val="001465E5"/>
    <w:rsid w:val="00152EBC"/>
    <w:rsid w:val="0015439C"/>
    <w:rsid w:val="001552B9"/>
    <w:rsid w:val="0015555E"/>
    <w:rsid w:val="001561E1"/>
    <w:rsid w:val="00167DCB"/>
    <w:rsid w:val="00185680"/>
    <w:rsid w:val="001925C5"/>
    <w:rsid w:val="00194CB1"/>
    <w:rsid w:val="00197A43"/>
    <w:rsid w:val="001A6384"/>
    <w:rsid w:val="001A735F"/>
    <w:rsid w:val="001B46CA"/>
    <w:rsid w:val="001B5AD0"/>
    <w:rsid w:val="001B7235"/>
    <w:rsid w:val="001C3BC6"/>
    <w:rsid w:val="001C5DA7"/>
    <w:rsid w:val="001C7A59"/>
    <w:rsid w:val="001D2601"/>
    <w:rsid w:val="001E458E"/>
    <w:rsid w:val="001E52DC"/>
    <w:rsid w:val="00211E3D"/>
    <w:rsid w:val="002222A2"/>
    <w:rsid w:val="00222C69"/>
    <w:rsid w:val="002249C7"/>
    <w:rsid w:val="00226152"/>
    <w:rsid w:val="00231794"/>
    <w:rsid w:val="00231B91"/>
    <w:rsid w:val="00236FBC"/>
    <w:rsid w:val="00243EF6"/>
    <w:rsid w:val="00245CCB"/>
    <w:rsid w:val="002469F1"/>
    <w:rsid w:val="00247536"/>
    <w:rsid w:val="00253316"/>
    <w:rsid w:val="00260E43"/>
    <w:rsid w:val="00271482"/>
    <w:rsid w:val="00275367"/>
    <w:rsid w:val="00283978"/>
    <w:rsid w:val="00283F3F"/>
    <w:rsid w:val="0028542C"/>
    <w:rsid w:val="00291726"/>
    <w:rsid w:val="00291886"/>
    <w:rsid w:val="00291E81"/>
    <w:rsid w:val="002A2F51"/>
    <w:rsid w:val="002A3D5A"/>
    <w:rsid w:val="002B186E"/>
    <w:rsid w:val="002B77F0"/>
    <w:rsid w:val="002C0667"/>
    <w:rsid w:val="002C23B9"/>
    <w:rsid w:val="002C3DDC"/>
    <w:rsid w:val="002D2D8E"/>
    <w:rsid w:val="002D3DD9"/>
    <w:rsid w:val="002E03AF"/>
    <w:rsid w:val="002E06D9"/>
    <w:rsid w:val="002E110C"/>
    <w:rsid w:val="002E3D88"/>
    <w:rsid w:val="002E4BCB"/>
    <w:rsid w:val="002E511E"/>
    <w:rsid w:val="002E6F9D"/>
    <w:rsid w:val="002E70F4"/>
    <w:rsid w:val="002F4738"/>
    <w:rsid w:val="003050F6"/>
    <w:rsid w:val="00311875"/>
    <w:rsid w:val="003126B2"/>
    <w:rsid w:val="00320A71"/>
    <w:rsid w:val="00322A72"/>
    <w:rsid w:val="00323D06"/>
    <w:rsid w:val="003254B6"/>
    <w:rsid w:val="00326261"/>
    <w:rsid w:val="00326E10"/>
    <w:rsid w:val="00332524"/>
    <w:rsid w:val="00335E4A"/>
    <w:rsid w:val="00341182"/>
    <w:rsid w:val="00342EC8"/>
    <w:rsid w:val="00346737"/>
    <w:rsid w:val="00347B85"/>
    <w:rsid w:val="0035021B"/>
    <w:rsid w:val="00353CC8"/>
    <w:rsid w:val="00360483"/>
    <w:rsid w:val="00364631"/>
    <w:rsid w:val="003651C1"/>
    <w:rsid w:val="00374E75"/>
    <w:rsid w:val="00376EB1"/>
    <w:rsid w:val="00380476"/>
    <w:rsid w:val="00381E8A"/>
    <w:rsid w:val="003826D3"/>
    <w:rsid w:val="00383D41"/>
    <w:rsid w:val="00390B05"/>
    <w:rsid w:val="00393DCE"/>
    <w:rsid w:val="00394050"/>
    <w:rsid w:val="00394ABE"/>
    <w:rsid w:val="0039540B"/>
    <w:rsid w:val="003A1931"/>
    <w:rsid w:val="003A2DB1"/>
    <w:rsid w:val="003A4519"/>
    <w:rsid w:val="003B22D4"/>
    <w:rsid w:val="003B25D3"/>
    <w:rsid w:val="003B476B"/>
    <w:rsid w:val="003B4EF0"/>
    <w:rsid w:val="003B6839"/>
    <w:rsid w:val="003C4C9B"/>
    <w:rsid w:val="003C6347"/>
    <w:rsid w:val="003C6589"/>
    <w:rsid w:val="003D1DE8"/>
    <w:rsid w:val="003D3E8B"/>
    <w:rsid w:val="003D62D1"/>
    <w:rsid w:val="003E27B5"/>
    <w:rsid w:val="003E4745"/>
    <w:rsid w:val="003F2E68"/>
    <w:rsid w:val="003F4C5F"/>
    <w:rsid w:val="003F7599"/>
    <w:rsid w:val="00400619"/>
    <w:rsid w:val="00400AE1"/>
    <w:rsid w:val="004064FD"/>
    <w:rsid w:val="00413C04"/>
    <w:rsid w:val="00413E27"/>
    <w:rsid w:val="00422CC3"/>
    <w:rsid w:val="004233CB"/>
    <w:rsid w:val="00423868"/>
    <w:rsid w:val="0042589F"/>
    <w:rsid w:val="00434DCB"/>
    <w:rsid w:val="0043502A"/>
    <w:rsid w:val="0043747C"/>
    <w:rsid w:val="004410B2"/>
    <w:rsid w:val="004463E0"/>
    <w:rsid w:val="00450A37"/>
    <w:rsid w:val="00452161"/>
    <w:rsid w:val="00453E84"/>
    <w:rsid w:val="00457308"/>
    <w:rsid w:val="00457634"/>
    <w:rsid w:val="004614B1"/>
    <w:rsid w:val="00465194"/>
    <w:rsid w:val="004711DA"/>
    <w:rsid w:val="00475CE9"/>
    <w:rsid w:val="00480302"/>
    <w:rsid w:val="004932EC"/>
    <w:rsid w:val="004A05A8"/>
    <w:rsid w:val="004A6D24"/>
    <w:rsid w:val="004A7343"/>
    <w:rsid w:val="004B4E8C"/>
    <w:rsid w:val="004B568D"/>
    <w:rsid w:val="004B6D42"/>
    <w:rsid w:val="004C0A71"/>
    <w:rsid w:val="004C1243"/>
    <w:rsid w:val="004C46B3"/>
    <w:rsid w:val="004D0D34"/>
    <w:rsid w:val="004D20D2"/>
    <w:rsid w:val="004D292E"/>
    <w:rsid w:val="004F591C"/>
    <w:rsid w:val="005036F9"/>
    <w:rsid w:val="0051033C"/>
    <w:rsid w:val="005150F6"/>
    <w:rsid w:val="00515B03"/>
    <w:rsid w:val="00520A15"/>
    <w:rsid w:val="0052588C"/>
    <w:rsid w:val="00535D80"/>
    <w:rsid w:val="005423ED"/>
    <w:rsid w:val="00544B17"/>
    <w:rsid w:val="005472D0"/>
    <w:rsid w:val="0054775E"/>
    <w:rsid w:val="005529B9"/>
    <w:rsid w:val="00552A4A"/>
    <w:rsid w:val="00562286"/>
    <w:rsid w:val="00565F27"/>
    <w:rsid w:val="005729CF"/>
    <w:rsid w:val="00572DB4"/>
    <w:rsid w:val="00573478"/>
    <w:rsid w:val="00590550"/>
    <w:rsid w:val="0059277C"/>
    <w:rsid w:val="005A0A79"/>
    <w:rsid w:val="005A45CA"/>
    <w:rsid w:val="005B1988"/>
    <w:rsid w:val="005C0D97"/>
    <w:rsid w:val="005C20D5"/>
    <w:rsid w:val="005D0243"/>
    <w:rsid w:val="005D1AED"/>
    <w:rsid w:val="005D2E41"/>
    <w:rsid w:val="005D3ACD"/>
    <w:rsid w:val="005D3BCF"/>
    <w:rsid w:val="005D4444"/>
    <w:rsid w:val="005D5450"/>
    <w:rsid w:val="005D5F58"/>
    <w:rsid w:val="005D740D"/>
    <w:rsid w:val="006049C1"/>
    <w:rsid w:val="00607E06"/>
    <w:rsid w:val="00612D7E"/>
    <w:rsid w:val="00613A8A"/>
    <w:rsid w:val="00614EF4"/>
    <w:rsid w:val="00634232"/>
    <w:rsid w:val="00634AA4"/>
    <w:rsid w:val="00634F50"/>
    <w:rsid w:val="00653EDC"/>
    <w:rsid w:val="006552DB"/>
    <w:rsid w:val="0066140B"/>
    <w:rsid w:val="00661CA8"/>
    <w:rsid w:val="00664740"/>
    <w:rsid w:val="00667829"/>
    <w:rsid w:val="00677080"/>
    <w:rsid w:val="00677D90"/>
    <w:rsid w:val="00684E3A"/>
    <w:rsid w:val="00685593"/>
    <w:rsid w:val="006902B5"/>
    <w:rsid w:val="006A2A88"/>
    <w:rsid w:val="006A60D9"/>
    <w:rsid w:val="006B19C6"/>
    <w:rsid w:val="006C2B45"/>
    <w:rsid w:val="006C2D29"/>
    <w:rsid w:val="006C2EE4"/>
    <w:rsid w:val="006C37E3"/>
    <w:rsid w:val="006C499C"/>
    <w:rsid w:val="006D772E"/>
    <w:rsid w:val="006E0873"/>
    <w:rsid w:val="006F2F89"/>
    <w:rsid w:val="00704CFB"/>
    <w:rsid w:val="0070756A"/>
    <w:rsid w:val="007127D2"/>
    <w:rsid w:val="0071447B"/>
    <w:rsid w:val="007164B7"/>
    <w:rsid w:val="00720795"/>
    <w:rsid w:val="00720F85"/>
    <w:rsid w:val="007228B2"/>
    <w:rsid w:val="00730507"/>
    <w:rsid w:val="0073106A"/>
    <w:rsid w:val="00742C9A"/>
    <w:rsid w:val="007450B8"/>
    <w:rsid w:val="0076230E"/>
    <w:rsid w:val="00767B02"/>
    <w:rsid w:val="00776484"/>
    <w:rsid w:val="00777230"/>
    <w:rsid w:val="00782B53"/>
    <w:rsid w:val="0078378D"/>
    <w:rsid w:val="007936E9"/>
    <w:rsid w:val="00797802"/>
    <w:rsid w:val="007A04B3"/>
    <w:rsid w:val="007A1524"/>
    <w:rsid w:val="007A55A0"/>
    <w:rsid w:val="007A5714"/>
    <w:rsid w:val="007C1E3B"/>
    <w:rsid w:val="007C5A63"/>
    <w:rsid w:val="007C63FD"/>
    <w:rsid w:val="007C6E41"/>
    <w:rsid w:val="007D0075"/>
    <w:rsid w:val="007D450B"/>
    <w:rsid w:val="007E5571"/>
    <w:rsid w:val="007F5554"/>
    <w:rsid w:val="008004AD"/>
    <w:rsid w:val="008016FC"/>
    <w:rsid w:val="00802C89"/>
    <w:rsid w:val="00805D9C"/>
    <w:rsid w:val="00811C8B"/>
    <w:rsid w:val="008268D2"/>
    <w:rsid w:val="008446E0"/>
    <w:rsid w:val="008540EF"/>
    <w:rsid w:val="00857314"/>
    <w:rsid w:val="00863201"/>
    <w:rsid w:val="0087575D"/>
    <w:rsid w:val="00882185"/>
    <w:rsid w:val="008831C5"/>
    <w:rsid w:val="00883266"/>
    <w:rsid w:val="00883B9C"/>
    <w:rsid w:val="00896547"/>
    <w:rsid w:val="008B5D94"/>
    <w:rsid w:val="008C0691"/>
    <w:rsid w:val="008C5E8E"/>
    <w:rsid w:val="008C734D"/>
    <w:rsid w:val="008C7B2E"/>
    <w:rsid w:val="008D3930"/>
    <w:rsid w:val="008E0DBD"/>
    <w:rsid w:val="008F0039"/>
    <w:rsid w:val="008F21F8"/>
    <w:rsid w:val="0090024A"/>
    <w:rsid w:val="009154D9"/>
    <w:rsid w:val="0091697A"/>
    <w:rsid w:val="009174F5"/>
    <w:rsid w:val="009178D4"/>
    <w:rsid w:val="0092234B"/>
    <w:rsid w:val="00930853"/>
    <w:rsid w:val="009404ED"/>
    <w:rsid w:val="0094263A"/>
    <w:rsid w:val="00947A8C"/>
    <w:rsid w:val="00952564"/>
    <w:rsid w:val="0096337D"/>
    <w:rsid w:val="00970819"/>
    <w:rsid w:val="00970E4B"/>
    <w:rsid w:val="00971FEB"/>
    <w:rsid w:val="009733AD"/>
    <w:rsid w:val="009776AB"/>
    <w:rsid w:val="00977865"/>
    <w:rsid w:val="009801F7"/>
    <w:rsid w:val="00980C72"/>
    <w:rsid w:val="009822BA"/>
    <w:rsid w:val="0098255D"/>
    <w:rsid w:val="0099535B"/>
    <w:rsid w:val="0099631B"/>
    <w:rsid w:val="009A7BAC"/>
    <w:rsid w:val="009B34F7"/>
    <w:rsid w:val="009B4143"/>
    <w:rsid w:val="009B54F9"/>
    <w:rsid w:val="009C4841"/>
    <w:rsid w:val="009C58A0"/>
    <w:rsid w:val="009D003C"/>
    <w:rsid w:val="009D1E25"/>
    <w:rsid w:val="009D2A6E"/>
    <w:rsid w:val="009D500A"/>
    <w:rsid w:val="009E230B"/>
    <w:rsid w:val="009E6C3E"/>
    <w:rsid w:val="009F0DB3"/>
    <w:rsid w:val="009F0DF7"/>
    <w:rsid w:val="009F1C85"/>
    <w:rsid w:val="00A126CA"/>
    <w:rsid w:val="00A14014"/>
    <w:rsid w:val="00A1728B"/>
    <w:rsid w:val="00A17B6A"/>
    <w:rsid w:val="00A36057"/>
    <w:rsid w:val="00A36B1A"/>
    <w:rsid w:val="00A41816"/>
    <w:rsid w:val="00A43B00"/>
    <w:rsid w:val="00A60CBF"/>
    <w:rsid w:val="00A628C7"/>
    <w:rsid w:val="00A64C14"/>
    <w:rsid w:val="00A73447"/>
    <w:rsid w:val="00A84157"/>
    <w:rsid w:val="00A86D44"/>
    <w:rsid w:val="00A876B7"/>
    <w:rsid w:val="00AA2A0D"/>
    <w:rsid w:val="00AA5707"/>
    <w:rsid w:val="00AB46FD"/>
    <w:rsid w:val="00AB65AE"/>
    <w:rsid w:val="00AC3D47"/>
    <w:rsid w:val="00AC7C22"/>
    <w:rsid w:val="00AD551C"/>
    <w:rsid w:val="00AD5E8C"/>
    <w:rsid w:val="00AE08C0"/>
    <w:rsid w:val="00AE0ECF"/>
    <w:rsid w:val="00AE6442"/>
    <w:rsid w:val="00AE743E"/>
    <w:rsid w:val="00AF00B7"/>
    <w:rsid w:val="00AF454C"/>
    <w:rsid w:val="00AF72D0"/>
    <w:rsid w:val="00AF7AAF"/>
    <w:rsid w:val="00B02940"/>
    <w:rsid w:val="00B02A6C"/>
    <w:rsid w:val="00B055F6"/>
    <w:rsid w:val="00B05D3B"/>
    <w:rsid w:val="00B11BFB"/>
    <w:rsid w:val="00B14E2B"/>
    <w:rsid w:val="00B15757"/>
    <w:rsid w:val="00B31FA6"/>
    <w:rsid w:val="00B40F6F"/>
    <w:rsid w:val="00B45E59"/>
    <w:rsid w:val="00B477AC"/>
    <w:rsid w:val="00B535C8"/>
    <w:rsid w:val="00B54156"/>
    <w:rsid w:val="00B604CB"/>
    <w:rsid w:val="00B61E3B"/>
    <w:rsid w:val="00B62491"/>
    <w:rsid w:val="00B70327"/>
    <w:rsid w:val="00B7732A"/>
    <w:rsid w:val="00B802A8"/>
    <w:rsid w:val="00B80F2A"/>
    <w:rsid w:val="00B81C58"/>
    <w:rsid w:val="00B82A6A"/>
    <w:rsid w:val="00B82AA4"/>
    <w:rsid w:val="00B83422"/>
    <w:rsid w:val="00B85D58"/>
    <w:rsid w:val="00B87319"/>
    <w:rsid w:val="00BA57F8"/>
    <w:rsid w:val="00BB026E"/>
    <w:rsid w:val="00BB134F"/>
    <w:rsid w:val="00BB18E2"/>
    <w:rsid w:val="00BB20A5"/>
    <w:rsid w:val="00BB54D3"/>
    <w:rsid w:val="00BC3DD2"/>
    <w:rsid w:val="00BC630F"/>
    <w:rsid w:val="00C04C30"/>
    <w:rsid w:val="00C07F37"/>
    <w:rsid w:val="00C139FB"/>
    <w:rsid w:val="00C20C1A"/>
    <w:rsid w:val="00C241AC"/>
    <w:rsid w:val="00C31716"/>
    <w:rsid w:val="00C36281"/>
    <w:rsid w:val="00C36A33"/>
    <w:rsid w:val="00C36CDB"/>
    <w:rsid w:val="00C416D3"/>
    <w:rsid w:val="00C452FA"/>
    <w:rsid w:val="00C50CF3"/>
    <w:rsid w:val="00C541EF"/>
    <w:rsid w:val="00C63296"/>
    <w:rsid w:val="00C72658"/>
    <w:rsid w:val="00C75807"/>
    <w:rsid w:val="00C82444"/>
    <w:rsid w:val="00C84B52"/>
    <w:rsid w:val="00C84DB6"/>
    <w:rsid w:val="00C86F70"/>
    <w:rsid w:val="00C90DD8"/>
    <w:rsid w:val="00C91506"/>
    <w:rsid w:val="00C92C0F"/>
    <w:rsid w:val="00CA2827"/>
    <w:rsid w:val="00CA37FE"/>
    <w:rsid w:val="00CA6AA0"/>
    <w:rsid w:val="00CB555E"/>
    <w:rsid w:val="00CC31C4"/>
    <w:rsid w:val="00CC452E"/>
    <w:rsid w:val="00CC4847"/>
    <w:rsid w:val="00CD75FB"/>
    <w:rsid w:val="00CE3A34"/>
    <w:rsid w:val="00CE3CF6"/>
    <w:rsid w:val="00CE5F8C"/>
    <w:rsid w:val="00CE77F2"/>
    <w:rsid w:val="00CF2AE2"/>
    <w:rsid w:val="00CF45DD"/>
    <w:rsid w:val="00CF48A1"/>
    <w:rsid w:val="00CF7FD5"/>
    <w:rsid w:val="00D0523A"/>
    <w:rsid w:val="00D15793"/>
    <w:rsid w:val="00D176A6"/>
    <w:rsid w:val="00D225A8"/>
    <w:rsid w:val="00D22905"/>
    <w:rsid w:val="00D36C5D"/>
    <w:rsid w:val="00D37EB8"/>
    <w:rsid w:val="00D4217D"/>
    <w:rsid w:val="00D44AA7"/>
    <w:rsid w:val="00D44F11"/>
    <w:rsid w:val="00D51373"/>
    <w:rsid w:val="00D515C9"/>
    <w:rsid w:val="00D52A73"/>
    <w:rsid w:val="00D560D9"/>
    <w:rsid w:val="00D562B4"/>
    <w:rsid w:val="00D61390"/>
    <w:rsid w:val="00D616A8"/>
    <w:rsid w:val="00D62E8F"/>
    <w:rsid w:val="00D6610F"/>
    <w:rsid w:val="00D72492"/>
    <w:rsid w:val="00D76C6A"/>
    <w:rsid w:val="00D776FE"/>
    <w:rsid w:val="00D80F13"/>
    <w:rsid w:val="00D86503"/>
    <w:rsid w:val="00D91C14"/>
    <w:rsid w:val="00D91DB6"/>
    <w:rsid w:val="00D93E1F"/>
    <w:rsid w:val="00D951A5"/>
    <w:rsid w:val="00D954DA"/>
    <w:rsid w:val="00D97DCE"/>
    <w:rsid w:val="00DA1DCF"/>
    <w:rsid w:val="00DA252C"/>
    <w:rsid w:val="00DA4267"/>
    <w:rsid w:val="00DA5111"/>
    <w:rsid w:val="00DB595C"/>
    <w:rsid w:val="00DC0FE9"/>
    <w:rsid w:val="00DC3E5C"/>
    <w:rsid w:val="00DC6291"/>
    <w:rsid w:val="00DD436A"/>
    <w:rsid w:val="00DD7EA2"/>
    <w:rsid w:val="00DE4902"/>
    <w:rsid w:val="00DE5F73"/>
    <w:rsid w:val="00DF0190"/>
    <w:rsid w:val="00DF2361"/>
    <w:rsid w:val="00DF6B03"/>
    <w:rsid w:val="00DF7B5D"/>
    <w:rsid w:val="00E046F9"/>
    <w:rsid w:val="00E063C4"/>
    <w:rsid w:val="00E06D96"/>
    <w:rsid w:val="00E1017D"/>
    <w:rsid w:val="00E1155C"/>
    <w:rsid w:val="00E24DFD"/>
    <w:rsid w:val="00E25B1D"/>
    <w:rsid w:val="00E3495C"/>
    <w:rsid w:val="00E40BAE"/>
    <w:rsid w:val="00E42248"/>
    <w:rsid w:val="00E44F8A"/>
    <w:rsid w:val="00E51324"/>
    <w:rsid w:val="00E52654"/>
    <w:rsid w:val="00E62990"/>
    <w:rsid w:val="00E66421"/>
    <w:rsid w:val="00E66C72"/>
    <w:rsid w:val="00E73525"/>
    <w:rsid w:val="00E74DFA"/>
    <w:rsid w:val="00E75BA6"/>
    <w:rsid w:val="00E804F7"/>
    <w:rsid w:val="00E81D87"/>
    <w:rsid w:val="00E86EA4"/>
    <w:rsid w:val="00E919A6"/>
    <w:rsid w:val="00EA6084"/>
    <w:rsid w:val="00EB14E0"/>
    <w:rsid w:val="00EB682E"/>
    <w:rsid w:val="00ED1206"/>
    <w:rsid w:val="00ED4ACE"/>
    <w:rsid w:val="00ED6191"/>
    <w:rsid w:val="00EF03E0"/>
    <w:rsid w:val="00EF110C"/>
    <w:rsid w:val="00EF42E2"/>
    <w:rsid w:val="00F04794"/>
    <w:rsid w:val="00F05E16"/>
    <w:rsid w:val="00F10BC4"/>
    <w:rsid w:val="00F14886"/>
    <w:rsid w:val="00F173E8"/>
    <w:rsid w:val="00F25CC2"/>
    <w:rsid w:val="00F25EBE"/>
    <w:rsid w:val="00F337F3"/>
    <w:rsid w:val="00F3764F"/>
    <w:rsid w:val="00F45CCB"/>
    <w:rsid w:val="00F45DA0"/>
    <w:rsid w:val="00F45E79"/>
    <w:rsid w:val="00F524AD"/>
    <w:rsid w:val="00F539B0"/>
    <w:rsid w:val="00F540A9"/>
    <w:rsid w:val="00F57F4B"/>
    <w:rsid w:val="00F603B6"/>
    <w:rsid w:val="00F73CC4"/>
    <w:rsid w:val="00F74F7C"/>
    <w:rsid w:val="00F81F68"/>
    <w:rsid w:val="00F82868"/>
    <w:rsid w:val="00F842EC"/>
    <w:rsid w:val="00FA29C1"/>
    <w:rsid w:val="00FA54B9"/>
    <w:rsid w:val="00FA6381"/>
    <w:rsid w:val="00FB2E6F"/>
    <w:rsid w:val="00FB4553"/>
    <w:rsid w:val="00FB51DD"/>
    <w:rsid w:val="00FC1319"/>
    <w:rsid w:val="00FD3C49"/>
    <w:rsid w:val="00FE2180"/>
    <w:rsid w:val="00FE378B"/>
    <w:rsid w:val="00FE7E7B"/>
    <w:rsid w:val="00FF4D0A"/>
    <w:rsid w:val="00FF79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4F8D60-97D8-4030-A5AE-FB39F4DED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222A2"/>
    <w:rPr>
      <w:rFonts w:ascii="Times New Roman" w:hAnsi="Times New Roman"/>
      <w:sz w:val="24"/>
    </w:rPr>
  </w:style>
  <w:style w:type="paragraph" w:styleId="Antrat1">
    <w:name w:val="heading 1"/>
    <w:basedOn w:val="prastasis"/>
    <w:next w:val="prastasis"/>
    <w:link w:val="Antrat1Diagrama"/>
    <w:uiPriority w:val="9"/>
    <w:qFormat/>
    <w:rsid w:val="00590550"/>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paragraph" w:styleId="Antrat2">
    <w:name w:val="heading 2"/>
    <w:basedOn w:val="prastasis"/>
    <w:next w:val="prastasis"/>
    <w:link w:val="Antrat2Diagrama"/>
    <w:uiPriority w:val="9"/>
    <w:unhideWhenUsed/>
    <w:qFormat/>
    <w:rsid w:val="00F57F4B"/>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222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viesussraas">
    <w:name w:val="Light List"/>
    <w:basedOn w:val="prastojilentel"/>
    <w:uiPriority w:val="61"/>
    <w:rsid w:val="002222A2"/>
    <w:pPr>
      <w:spacing w:after="0" w:line="240" w:lineRule="auto"/>
    </w:pPr>
    <w:rPr>
      <w:rFonts w:eastAsiaTheme="minorEastAsia"/>
      <w:lang w:eastAsia="lt-LT"/>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saitas">
    <w:name w:val="Hyperlink"/>
    <w:basedOn w:val="Numatytasispastraiposriftas"/>
    <w:uiPriority w:val="99"/>
    <w:unhideWhenUsed/>
    <w:rsid w:val="00E1017D"/>
    <w:rPr>
      <w:color w:val="0563C1" w:themeColor="hyperlink"/>
      <w:u w:val="single"/>
    </w:rPr>
  </w:style>
  <w:style w:type="character" w:styleId="Perirtashipersaitas">
    <w:name w:val="FollowedHyperlink"/>
    <w:basedOn w:val="Numatytasispastraiposriftas"/>
    <w:uiPriority w:val="99"/>
    <w:semiHidden/>
    <w:unhideWhenUsed/>
    <w:rsid w:val="00E1017D"/>
    <w:rPr>
      <w:color w:val="954F72" w:themeColor="followedHyperlink"/>
      <w:u w:val="single"/>
    </w:rPr>
  </w:style>
  <w:style w:type="character" w:customStyle="1" w:styleId="apple-converted-space">
    <w:name w:val="apple-converted-space"/>
    <w:basedOn w:val="Numatytasispastraiposriftas"/>
    <w:rsid w:val="00F540A9"/>
  </w:style>
  <w:style w:type="paragraph" w:styleId="Betarp">
    <w:name w:val="No Spacing"/>
    <w:uiPriority w:val="1"/>
    <w:qFormat/>
    <w:rsid w:val="00F540A9"/>
    <w:pPr>
      <w:spacing w:after="0" w:line="240" w:lineRule="auto"/>
    </w:pPr>
    <w:rPr>
      <w:rFonts w:ascii="Times New Roman" w:hAnsi="Times New Roman"/>
      <w:sz w:val="24"/>
    </w:rPr>
  </w:style>
  <w:style w:type="character" w:customStyle="1" w:styleId="datametai">
    <w:name w:val="datametai"/>
    <w:basedOn w:val="Numatytasispastraiposriftas"/>
    <w:rsid w:val="00C92C0F"/>
  </w:style>
  <w:style w:type="character" w:customStyle="1" w:styleId="datamnuo">
    <w:name w:val="datamnuo"/>
    <w:basedOn w:val="Numatytasispastraiposriftas"/>
    <w:rsid w:val="00C92C0F"/>
  </w:style>
  <w:style w:type="character" w:customStyle="1" w:styleId="datadiena">
    <w:name w:val="datadiena"/>
    <w:basedOn w:val="Numatytasispastraiposriftas"/>
    <w:rsid w:val="00C92C0F"/>
  </w:style>
  <w:style w:type="character" w:customStyle="1" w:styleId="statymonr">
    <w:name w:val="statymonr"/>
    <w:basedOn w:val="Numatytasispastraiposriftas"/>
    <w:rsid w:val="00C92C0F"/>
  </w:style>
  <w:style w:type="paragraph" w:styleId="Debesliotekstas">
    <w:name w:val="Balloon Text"/>
    <w:basedOn w:val="prastasis"/>
    <w:link w:val="DebesliotekstasDiagrama"/>
    <w:uiPriority w:val="99"/>
    <w:semiHidden/>
    <w:unhideWhenUsed/>
    <w:rsid w:val="00BB20A5"/>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20A5"/>
    <w:rPr>
      <w:rFonts w:ascii="Segoe UI" w:hAnsi="Segoe UI" w:cs="Segoe UI"/>
      <w:sz w:val="18"/>
      <w:szCs w:val="18"/>
    </w:rPr>
  </w:style>
  <w:style w:type="character" w:customStyle="1" w:styleId="Antrat1Diagrama">
    <w:name w:val="Antraštė 1 Diagrama"/>
    <w:basedOn w:val="Numatytasispastraiposriftas"/>
    <w:link w:val="Antrat1"/>
    <w:uiPriority w:val="9"/>
    <w:rsid w:val="00590550"/>
    <w:rPr>
      <w:rFonts w:asciiTheme="majorHAnsi" w:eastAsiaTheme="majorEastAsia" w:hAnsiTheme="majorHAnsi" w:cstheme="majorBidi"/>
      <w:color w:val="2E74B5" w:themeColor="accent1" w:themeShade="BF"/>
      <w:sz w:val="32"/>
      <w:szCs w:val="32"/>
      <w:lang w:val="en-US"/>
    </w:rPr>
  </w:style>
  <w:style w:type="paragraph" w:styleId="prastasiniatinklio">
    <w:name w:val="Normal (Web)"/>
    <w:basedOn w:val="prastasis"/>
    <w:uiPriority w:val="99"/>
    <w:unhideWhenUsed/>
    <w:rsid w:val="000739A0"/>
    <w:pPr>
      <w:spacing w:after="0" w:line="240" w:lineRule="auto"/>
    </w:pPr>
    <w:rPr>
      <w:rFonts w:ascii="Verdana" w:eastAsia="Times New Roman" w:hAnsi="Verdana" w:cs="Times New Roman"/>
      <w:color w:val="333333"/>
      <w:sz w:val="17"/>
      <w:szCs w:val="17"/>
      <w:lang w:eastAsia="lt-LT"/>
    </w:rPr>
  </w:style>
  <w:style w:type="character" w:styleId="Grietas">
    <w:name w:val="Strong"/>
    <w:basedOn w:val="Numatytasispastraiposriftas"/>
    <w:uiPriority w:val="22"/>
    <w:qFormat/>
    <w:rsid w:val="000739A0"/>
    <w:rPr>
      <w:b/>
      <w:bCs/>
    </w:rPr>
  </w:style>
  <w:style w:type="character" w:customStyle="1" w:styleId="Antrat2Diagrama">
    <w:name w:val="Antraštė 2 Diagrama"/>
    <w:basedOn w:val="Numatytasispastraiposriftas"/>
    <w:link w:val="Antrat2"/>
    <w:uiPriority w:val="9"/>
    <w:rsid w:val="00F57F4B"/>
    <w:rPr>
      <w:rFonts w:asciiTheme="majorHAnsi" w:eastAsiaTheme="majorEastAsia" w:hAnsiTheme="majorHAnsi" w:cstheme="majorBidi"/>
      <w:b/>
      <w:bCs/>
      <w:color w:val="5B9BD5" w:themeColor="accent1"/>
      <w:sz w:val="26"/>
      <w:szCs w:val="26"/>
    </w:rPr>
  </w:style>
  <w:style w:type="character" w:styleId="Emfaz">
    <w:name w:val="Emphasis"/>
    <w:basedOn w:val="Numatytasispastraiposriftas"/>
    <w:uiPriority w:val="20"/>
    <w:qFormat/>
    <w:rsid w:val="001561E1"/>
    <w:rPr>
      <w:i/>
      <w:iCs/>
    </w:rPr>
  </w:style>
  <w:style w:type="character" w:customStyle="1" w:styleId="date1">
    <w:name w:val="date1"/>
    <w:basedOn w:val="Numatytasispastraiposriftas"/>
    <w:rsid w:val="002E03AF"/>
  </w:style>
  <w:style w:type="character" w:customStyle="1" w:styleId="date-current2">
    <w:name w:val="date-current2"/>
    <w:basedOn w:val="Numatytasispastraiposriftas"/>
    <w:rsid w:val="002E03AF"/>
  </w:style>
  <w:style w:type="character" w:customStyle="1" w:styleId="author-current2">
    <w:name w:val="author-current2"/>
    <w:basedOn w:val="Numatytasispastraiposriftas"/>
    <w:rsid w:val="002E03AF"/>
  </w:style>
  <w:style w:type="paragraph" w:styleId="Sraopastraipa">
    <w:name w:val="List Paragraph"/>
    <w:basedOn w:val="prastasis"/>
    <w:uiPriority w:val="34"/>
    <w:qFormat/>
    <w:rsid w:val="00DF2361"/>
    <w:pPr>
      <w:ind w:left="720"/>
      <w:contextualSpacing/>
    </w:pPr>
  </w:style>
  <w:style w:type="character" w:customStyle="1" w:styleId="st1">
    <w:name w:val="st1"/>
    <w:basedOn w:val="Numatytasispastraiposriftas"/>
    <w:rsid w:val="001E52DC"/>
  </w:style>
  <w:style w:type="character" w:styleId="HTMLcitata">
    <w:name w:val="HTML Cite"/>
    <w:basedOn w:val="Numatytasispastraiposriftas"/>
    <w:uiPriority w:val="99"/>
    <w:semiHidden/>
    <w:unhideWhenUsed/>
    <w:rsid w:val="001E52DC"/>
    <w:rPr>
      <w:i/>
      <w:iCs/>
    </w:rPr>
  </w:style>
  <w:style w:type="paragraph" w:customStyle="1" w:styleId="Default">
    <w:name w:val="Default"/>
    <w:rsid w:val="002A3D5A"/>
    <w:pPr>
      <w:autoSpaceDE w:val="0"/>
      <w:autoSpaceDN w:val="0"/>
      <w:adjustRightInd w:val="0"/>
      <w:spacing w:after="0" w:line="240" w:lineRule="auto"/>
    </w:pPr>
    <w:rPr>
      <w:rFonts w:ascii="Minion Pro" w:hAnsi="Minion Pro" w:cs="Minion Pro"/>
      <w:color w:val="000000"/>
      <w:sz w:val="24"/>
      <w:szCs w:val="24"/>
    </w:rPr>
  </w:style>
  <w:style w:type="paragraph" w:customStyle="1" w:styleId="Pa17">
    <w:name w:val="Pa17"/>
    <w:basedOn w:val="Default"/>
    <w:next w:val="Default"/>
    <w:uiPriority w:val="99"/>
    <w:rsid w:val="00661CA8"/>
    <w:pPr>
      <w:spacing w:line="221" w:lineRule="atLeast"/>
    </w:pPr>
    <w:rPr>
      <w:rFonts w:cstheme="minorBidi"/>
      <w:color w:val="auto"/>
    </w:rPr>
  </w:style>
  <w:style w:type="character" w:styleId="Komentaronuoroda">
    <w:name w:val="annotation reference"/>
    <w:basedOn w:val="Numatytasispastraiposriftas"/>
    <w:uiPriority w:val="99"/>
    <w:semiHidden/>
    <w:unhideWhenUsed/>
    <w:rsid w:val="00197A43"/>
    <w:rPr>
      <w:sz w:val="16"/>
      <w:szCs w:val="16"/>
    </w:rPr>
  </w:style>
  <w:style w:type="paragraph" w:styleId="Komentarotekstas">
    <w:name w:val="annotation text"/>
    <w:basedOn w:val="prastasis"/>
    <w:link w:val="KomentarotekstasDiagrama"/>
    <w:uiPriority w:val="99"/>
    <w:semiHidden/>
    <w:unhideWhenUsed/>
    <w:rsid w:val="00197A4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197A43"/>
    <w:rPr>
      <w:rFonts w:ascii="Times New Roman" w:hAnsi="Times New Roman"/>
      <w:sz w:val="20"/>
      <w:szCs w:val="20"/>
    </w:rPr>
  </w:style>
  <w:style w:type="paragraph" w:styleId="Komentarotema">
    <w:name w:val="annotation subject"/>
    <w:basedOn w:val="Komentarotekstas"/>
    <w:next w:val="Komentarotekstas"/>
    <w:link w:val="KomentarotemaDiagrama"/>
    <w:uiPriority w:val="99"/>
    <w:semiHidden/>
    <w:unhideWhenUsed/>
    <w:rsid w:val="00197A43"/>
    <w:rPr>
      <w:b/>
      <w:bCs/>
    </w:rPr>
  </w:style>
  <w:style w:type="character" w:customStyle="1" w:styleId="KomentarotemaDiagrama">
    <w:name w:val="Komentaro tema Diagrama"/>
    <w:basedOn w:val="KomentarotekstasDiagrama"/>
    <w:link w:val="Komentarotema"/>
    <w:uiPriority w:val="99"/>
    <w:semiHidden/>
    <w:rsid w:val="00197A43"/>
    <w:rPr>
      <w:rFonts w:ascii="Times New Roman" w:hAnsi="Times New Roman"/>
      <w:b/>
      <w:bCs/>
      <w:sz w:val="20"/>
      <w:szCs w:val="20"/>
    </w:rPr>
  </w:style>
  <w:style w:type="paragraph" w:styleId="Antrats">
    <w:name w:val="header"/>
    <w:basedOn w:val="prastasis"/>
    <w:link w:val="AntratsDiagrama"/>
    <w:uiPriority w:val="99"/>
    <w:unhideWhenUsed/>
    <w:rsid w:val="001465E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1465E5"/>
    <w:rPr>
      <w:rFonts w:ascii="Times New Roman" w:hAnsi="Times New Roman"/>
      <w:sz w:val="24"/>
    </w:rPr>
  </w:style>
  <w:style w:type="paragraph" w:styleId="Porat">
    <w:name w:val="footer"/>
    <w:basedOn w:val="prastasis"/>
    <w:link w:val="PoratDiagrama"/>
    <w:uiPriority w:val="99"/>
    <w:unhideWhenUsed/>
    <w:rsid w:val="001465E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1465E5"/>
    <w:rPr>
      <w:rFonts w:ascii="Times New Roman" w:hAnsi="Times New Roman"/>
      <w:sz w:val="24"/>
    </w:rPr>
  </w:style>
  <w:style w:type="character" w:customStyle="1" w:styleId="watch-title">
    <w:name w:val="watch-title"/>
    <w:basedOn w:val="Numatytasispastraiposriftas"/>
    <w:rsid w:val="00977865"/>
  </w:style>
  <w:style w:type="character" w:customStyle="1" w:styleId="red2">
    <w:name w:val="red2"/>
    <w:basedOn w:val="Numatytasispastraiposriftas"/>
    <w:rsid w:val="007A55A0"/>
    <w:rPr>
      <w:color w:val="831228"/>
    </w:rPr>
  </w:style>
  <w:style w:type="paragraph" w:customStyle="1" w:styleId="text-lead">
    <w:name w:val="text-lead"/>
    <w:basedOn w:val="prastasis"/>
    <w:rsid w:val="00515B03"/>
    <w:pPr>
      <w:spacing w:after="300" w:line="240" w:lineRule="auto"/>
    </w:pPr>
    <w:rPr>
      <w:rFonts w:eastAsia="Times New Roman" w:cs="Times New Roman"/>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15242">
      <w:bodyDiv w:val="1"/>
      <w:marLeft w:val="0"/>
      <w:marRight w:val="0"/>
      <w:marTop w:val="0"/>
      <w:marBottom w:val="0"/>
      <w:divBdr>
        <w:top w:val="none" w:sz="0" w:space="0" w:color="auto"/>
        <w:left w:val="none" w:sz="0" w:space="0" w:color="auto"/>
        <w:bottom w:val="none" w:sz="0" w:space="0" w:color="auto"/>
        <w:right w:val="none" w:sz="0" w:space="0" w:color="auto"/>
      </w:divBdr>
      <w:divsChild>
        <w:div w:id="392966361">
          <w:marLeft w:val="0"/>
          <w:marRight w:val="0"/>
          <w:marTop w:val="0"/>
          <w:marBottom w:val="0"/>
          <w:divBdr>
            <w:top w:val="none" w:sz="0" w:space="0" w:color="auto"/>
            <w:left w:val="none" w:sz="0" w:space="0" w:color="auto"/>
            <w:bottom w:val="none" w:sz="0" w:space="0" w:color="auto"/>
            <w:right w:val="none" w:sz="0" w:space="0" w:color="auto"/>
          </w:divBdr>
          <w:divsChild>
            <w:div w:id="212893412">
              <w:marLeft w:val="0"/>
              <w:marRight w:val="0"/>
              <w:marTop w:val="0"/>
              <w:marBottom w:val="0"/>
              <w:divBdr>
                <w:top w:val="none" w:sz="0" w:space="0" w:color="auto"/>
                <w:left w:val="none" w:sz="0" w:space="0" w:color="auto"/>
                <w:bottom w:val="none" w:sz="0" w:space="0" w:color="auto"/>
                <w:right w:val="none" w:sz="0" w:space="0" w:color="auto"/>
              </w:divBdr>
              <w:divsChild>
                <w:div w:id="1725134173">
                  <w:marLeft w:val="0"/>
                  <w:marRight w:val="0"/>
                  <w:marTop w:val="0"/>
                  <w:marBottom w:val="0"/>
                  <w:divBdr>
                    <w:top w:val="none" w:sz="0" w:space="0" w:color="auto"/>
                    <w:left w:val="none" w:sz="0" w:space="0" w:color="auto"/>
                    <w:bottom w:val="none" w:sz="0" w:space="0" w:color="auto"/>
                    <w:right w:val="none" w:sz="0" w:space="0" w:color="auto"/>
                  </w:divBdr>
                  <w:divsChild>
                    <w:div w:id="811945562">
                      <w:marLeft w:val="0"/>
                      <w:marRight w:val="0"/>
                      <w:marTop w:val="0"/>
                      <w:marBottom w:val="0"/>
                      <w:divBdr>
                        <w:top w:val="none" w:sz="0" w:space="0" w:color="auto"/>
                        <w:left w:val="none" w:sz="0" w:space="0" w:color="auto"/>
                        <w:bottom w:val="none" w:sz="0" w:space="0" w:color="auto"/>
                        <w:right w:val="none" w:sz="0" w:space="0" w:color="auto"/>
                      </w:divBdr>
                      <w:divsChild>
                        <w:div w:id="213736229">
                          <w:marLeft w:val="0"/>
                          <w:marRight w:val="0"/>
                          <w:marTop w:val="0"/>
                          <w:marBottom w:val="0"/>
                          <w:divBdr>
                            <w:top w:val="none" w:sz="0" w:space="0" w:color="auto"/>
                            <w:left w:val="none" w:sz="0" w:space="0" w:color="auto"/>
                            <w:bottom w:val="none" w:sz="0" w:space="0" w:color="auto"/>
                            <w:right w:val="none" w:sz="0" w:space="0" w:color="auto"/>
                          </w:divBdr>
                          <w:divsChild>
                            <w:div w:id="110349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243295">
      <w:bodyDiv w:val="1"/>
      <w:marLeft w:val="0"/>
      <w:marRight w:val="0"/>
      <w:marTop w:val="0"/>
      <w:marBottom w:val="0"/>
      <w:divBdr>
        <w:top w:val="none" w:sz="0" w:space="0" w:color="auto"/>
        <w:left w:val="none" w:sz="0" w:space="0" w:color="auto"/>
        <w:bottom w:val="none" w:sz="0" w:space="0" w:color="auto"/>
        <w:right w:val="none" w:sz="0" w:space="0" w:color="auto"/>
      </w:divBdr>
      <w:divsChild>
        <w:div w:id="706610710">
          <w:marLeft w:val="0"/>
          <w:marRight w:val="0"/>
          <w:marTop w:val="0"/>
          <w:marBottom w:val="0"/>
          <w:divBdr>
            <w:top w:val="none" w:sz="0" w:space="0" w:color="auto"/>
            <w:left w:val="none" w:sz="0" w:space="0" w:color="auto"/>
            <w:bottom w:val="none" w:sz="0" w:space="0" w:color="auto"/>
            <w:right w:val="none" w:sz="0" w:space="0" w:color="auto"/>
          </w:divBdr>
        </w:div>
      </w:divsChild>
    </w:div>
    <w:div w:id="61414758">
      <w:bodyDiv w:val="1"/>
      <w:marLeft w:val="0"/>
      <w:marRight w:val="0"/>
      <w:marTop w:val="0"/>
      <w:marBottom w:val="0"/>
      <w:divBdr>
        <w:top w:val="none" w:sz="0" w:space="0" w:color="auto"/>
        <w:left w:val="none" w:sz="0" w:space="0" w:color="auto"/>
        <w:bottom w:val="none" w:sz="0" w:space="0" w:color="auto"/>
        <w:right w:val="none" w:sz="0" w:space="0" w:color="auto"/>
      </w:divBdr>
      <w:divsChild>
        <w:div w:id="627275054">
          <w:marLeft w:val="0"/>
          <w:marRight w:val="0"/>
          <w:marTop w:val="0"/>
          <w:marBottom w:val="0"/>
          <w:divBdr>
            <w:top w:val="none" w:sz="0" w:space="0" w:color="auto"/>
            <w:left w:val="none" w:sz="0" w:space="0" w:color="auto"/>
            <w:bottom w:val="none" w:sz="0" w:space="0" w:color="auto"/>
            <w:right w:val="none" w:sz="0" w:space="0" w:color="auto"/>
          </w:divBdr>
          <w:divsChild>
            <w:div w:id="535042601">
              <w:marLeft w:val="0"/>
              <w:marRight w:val="0"/>
              <w:marTop w:val="0"/>
              <w:marBottom w:val="0"/>
              <w:divBdr>
                <w:top w:val="none" w:sz="0" w:space="0" w:color="auto"/>
                <w:left w:val="none" w:sz="0" w:space="0" w:color="auto"/>
                <w:bottom w:val="none" w:sz="0" w:space="0" w:color="auto"/>
                <w:right w:val="none" w:sz="0" w:space="0" w:color="auto"/>
              </w:divBdr>
              <w:divsChild>
                <w:div w:id="1958024531">
                  <w:marLeft w:val="0"/>
                  <w:marRight w:val="0"/>
                  <w:marTop w:val="0"/>
                  <w:marBottom w:val="0"/>
                  <w:divBdr>
                    <w:top w:val="none" w:sz="0" w:space="0" w:color="auto"/>
                    <w:left w:val="none" w:sz="0" w:space="0" w:color="auto"/>
                    <w:bottom w:val="none" w:sz="0" w:space="0" w:color="auto"/>
                    <w:right w:val="none" w:sz="0" w:space="0" w:color="auto"/>
                  </w:divBdr>
                  <w:divsChild>
                    <w:div w:id="1057778792">
                      <w:marLeft w:val="0"/>
                      <w:marRight w:val="0"/>
                      <w:marTop w:val="0"/>
                      <w:marBottom w:val="0"/>
                      <w:divBdr>
                        <w:top w:val="none" w:sz="0" w:space="0" w:color="auto"/>
                        <w:left w:val="none" w:sz="0" w:space="0" w:color="auto"/>
                        <w:bottom w:val="none" w:sz="0" w:space="0" w:color="auto"/>
                        <w:right w:val="none" w:sz="0" w:space="0" w:color="auto"/>
                      </w:divBdr>
                      <w:divsChild>
                        <w:div w:id="683672658">
                          <w:marLeft w:val="0"/>
                          <w:marRight w:val="0"/>
                          <w:marTop w:val="0"/>
                          <w:marBottom w:val="0"/>
                          <w:divBdr>
                            <w:top w:val="none" w:sz="0" w:space="0" w:color="auto"/>
                            <w:left w:val="none" w:sz="0" w:space="0" w:color="auto"/>
                            <w:bottom w:val="none" w:sz="0" w:space="0" w:color="auto"/>
                            <w:right w:val="none" w:sz="0" w:space="0" w:color="auto"/>
                          </w:divBdr>
                          <w:divsChild>
                            <w:div w:id="242877935">
                              <w:marLeft w:val="0"/>
                              <w:marRight w:val="0"/>
                              <w:marTop w:val="0"/>
                              <w:marBottom w:val="0"/>
                              <w:divBdr>
                                <w:top w:val="none" w:sz="0" w:space="0" w:color="auto"/>
                                <w:left w:val="none" w:sz="0" w:space="0" w:color="auto"/>
                                <w:bottom w:val="none" w:sz="0" w:space="0" w:color="auto"/>
                                <w:right w:val="none" w:sz="0" w:space="0" w:color="auto"/>
                              </w:divBdr>
                              <w:divsChild>
                                <w:div w:id="1532264367">
                                  <w:marLeft w:val="0"/>
                                  <w:marRight w:val="0"/>
                                  <w:marTop w:val="0"/>
                                  <w:marBottom w:val="0"/>
                                  <w:divBdr>
                                    <w:top w:val="none" w:sz="0" w:space="0" w:color="auto"/>
                                    <w:left w:val="none" w:sz="0" w:space="0" w:color="auto"/>
                                    <w:bottom w:val="none" w:sz="0" w:space="0" w:color="auto"/>
                                    <w:right w:val="none" w:sz="0" w:space="0" w:color="auto"/>
                                  </w:divBdr>
                                  <w:divsChild>
                                    <w:div w:id="73212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391080">
      <w:bodyDiv w:val="1"/>
      <w:marLeft w:val="0"/>
      <w:marRight w:val="0"/>
      <w:marTop w:val="0"/>
      <w:marBottom w:val="0"/>
      <w:divBdr>
        <w:top w:val="none" w:sz="0" w:space="0" w:color="auto"/>
        <w:left w:val="none" w:sz="0" w:space="0" w:color="auto"/>
        <w:bottom w:val="none" w:sz="0" w:space="0" w:color="auto"/>
        <w:right w:val="none" w:sz="0" w:space="0" w:color="auto"/>
      </w:divBdr>
      <w:divsChild>
        <w:div w:id="1528330352">
          <w:marLeft w:val="0"/>
          <w:marRight w:val="0"/>
          <w:marTop w:val="0"/>
          <w:marBottom w:val="0"/>
          <w:divBdr>
            <w:top w:val="none" w:sz="0" w:space="0" w:color="auto"/>
            <w:left w:val="none" w:sz="0" w:space="0" w:color="auto"/>
            <w:bottom w:val="none" w:sz="0" w:space="0" w:color="auto"/>
            <w:right w:val="none" w:sz="0" w:space="0" w:color="auto"/>
          </w:divBdr>
          <w:divsChild>
            <w:div w:id="516624577">
              <w:marLeft w:val="0"/>
              <w:marRight w:val="0"/>
              <w:marTop w:val="0"/>
              <w:marBottom w:val="0"/>
              <w:divBdr>
                <w:top w:val="none" w:sz="0" w:space="0" w:color="auto"/>
                <w:left w:val="none" w:sz="0" w:space="0" w:color="auto"/>
                <w:bottom w:val="none" w:sz="0" w:space="0" w:color="auto"/>
                <w:right w:val="none" w:sz="0" w:space="0" w:color="auto"/>
              </w:divBdr>
              <w:divsChild>
                <w:div w:id="634145871">
                  <w:marLeft w:val="0"/>
                  <w:marRight w:val="0"/>
                  <w:marTop w:val="0"/>
                  <w:marBottom w:val="0"/>
                  <w:divBdr>
                    <w:top w:val="none" w:sz="0" w:space="0" w:color="auto"/>
                    <w:left w:val="none" w:sz="0" w:space="0" w:color="auto"/>
                    <w:bottom w:val="none" w:sz="0" w:space="0" w:color="auto"/>
                    <w:right w:val="none" w:sz="0" w:space="0" w:color="auto"/>
                  </w:divBdr>
                  <w:divsChild>
                    <w:div w:id="1345941643">
                      <w:marLeft w:val="0"/>
                      <w:marRight w:val="0"/>
                      <w:marTop w:val="45"/>
                      <w:marBottom w:val="0"/>
                      <w:divBdr>
                        <w:top w:val="none" w:sz="0" w:space="0" w:color="auto"/>
                        <w:left w:val="none" w:sz="0" w:space="0" w:color="auto"/>
                        <w:bottom w:val="none" w:sz="0" w:space="0" w:color="auto"/>
                        <w:right w:val="none" w:sz="0" w:space="0" w:color="auto"/>
                      </w:divBdr>
                      <w:divsChild>
                        <w:div w:id="1429227911">
                          <w:marLeft w:val="0"/>
                          <w:marRight w:val="0"/>
                          <w:marTop w:val="0"/>
                          <w:marBottom w:val="0"/>
                          <w:divBdr>
                            <w:top w:val="none" w:sz="0" w:space="0" w:color="auto"/>
                            <w:left w:val="none" w:sz="0" w:space="0" w:color="auto"/>
                            <w:bottom w:val="none" w:sz="0" w:space="0" w:color="auto"/>
                            <w:right w:val="none" w:sz="0" w:space="0" w:color="auto"/>
                          </w:divBdr>
                          <w:divsChild>
                            <w:div w:id="1898852531">
                              <w:marLeft w:val="2070"/>
                              <w:marRight w:val="3960"/>
                              <w:marTop w:val="0"/>
                              <w:marBottom w:val="0"/>
                              <w:divBdr>
                                <w:top w:val="none" w:sz="0" w:space="0" w:color="auto"/>
                                <w:left w:val="none" w:sz="0" w:space="0" w:color="auto"/>
                                <w:bottom w:val="none" w:sz="0" w:space="0" w:color="auto"/>
                                <w:right w:val="none" w:sz="0" w:space="0" w:color="auto"/>
                              </w:divBdr>
                              <w:divsChild>
                                <w:div w:id="323895093">
                                  <w:marLeft w:val="0"/>
                                  <w:marRight w:val="0"/>
                                  <w:marTop w:val="0"/>
                                  <w:marBottom w:val="0"/>
                                  <w:divBdr>
                                    <w:top w:val="none" w:sz="0" w:space="0" w:color="auto"/>
                                    <w:left w:val="none" w:sz="0" w:space="0" w:color="auto"/>
                                    <w:bottom w:val="none" w:sz="0" w:space="0" w:color="auto"/>
                                    <w:right w:val="none" w:sz="0" w:space="0" w:color="auto"/>
                                  </w:divBdr>
                                  <w:divsChild>
                                    <w:div w:id="1960260425">
                                      <w:marLeft w:val="0"/>
                                      <w:marRight w:val="0"/>
                                      <w:marTop w:val="0"/>
                                      <w:marBottom w:val="0"/>
                                      <w:divBdr>
                                        <w:top w:val="none" w:sz="0" w:space="0" w:color="auto"/>
                                        <w:left w:val="none" w:sz="0" w:space="0" w:color="auto"/>
                                        <w:bottom w:val="none" w:sz="0" w:space="0" w:color="auto"/>
                                        <w:right w:val="none" w:sz="0" w:space="0" w:color="auto"/>
                                      </w:divBdr>
                                      <w:divsChild>
                                        <w:div w:id="810245476">
                                          <w:marLeft w:val="0"/>
                                          <w:marRight w:val="0"/>
                                          <w:marTop w:val="0"/>
                                          <w:marBottom w:val="0"/>
                                          <w:divBdr>
                                            <w:top w:val="none" w:sz="0" w:space="0" w:color="auto"/>
                                            <w:left w:val="none" w:sz="0" w:space="0" w:color="auto"/>
                                            <w:bottom w:val="none" w:sz="0" w:space="0" w:color="auto"/>
                                            <w:right w:val="none" w:sz="0" w:space="0" w:color="auto"/>
                                          </w:divBdr>
                                          <w:divsChild>
                                            <w:div w:id="1530484289">
                                              <w:marLeft w:val="0"/>
                                              <w:marRight w:val="0"/>
                                              <w:marTop w:val="90"/>
                                              <w:marBottom w:val="0"/>
                                              <w:divBdr>
                                                <w:top w:val="none" w:sz="0" w:space="0" w:color="auto"/>
                                                <w:left w:val="none" w:sz="0" w:space="0" w:color="auto"/>
                                                <w:bottom w:val="none" w:sz="0" w:space="0" w:color="auto"/>
                                                <w:right w:val="none" w:sz="0" w:space="0" w:color="auto"/>
                                              </w:divBdr>
                                              <w:divsChild>
                                                <w:div w:id="185800528">
                                                  <w:marLeft w:val="0"/>
                                                  <w:marRight w:val="0"/>
                                                  <w:marTop w:val="0"/>
                                                  <w:marBottom w:val="0"/>
                                                  <w:divBdr>
                                                    <w:top w:val="none" w:sz="0" w:space="0" w:color="auto"/>
                                                    <w:left w:val="none" w:sz="0" w:space="0" w:color="auto"/>
                                                    <w:bottom w:val="none" w:sz="0" w:space="0" w:color="auto"/>
                                                    <w:right w:val="none" w:sz="0" w:space="0" w:color="auto"/>
                                                  </w:divBdr>
                                                  <w:divsChild>
                                                    <w:div w:id="43872838">
                                                      <w:marLeft w:val="0"/>
                                                      <w:marRight w:val="0"/>
                                                      <w:marTop w:val="0"/>
                                                      <w:marBottom w:val="0"/>
                                                      <w:divBdr>
                                                        <w:top w:val="none" w:sz="0" w:space="0" w:color="auto"/>
                                                        <w:left w:val="none" w:sz="0" w:space="0" w:color="auto"/>
                                                        <w:bottom w:val="none" w:sz="0" w:space="0" w:color="auto"/>
                                                        <w:right w:val="none" w:sz="0" w:space="0" w:color="auto"/>
                                                      </w:divBdr>
                                                      <w:divsChild>
                                                        <w:div w:id="463350450">
                                                          <w:marLeft w:val="0"/>
                                                          <w:marRight w:val="0"/>
                                                          <w:marTop w:val="0"/>
                                                          <w:marBottom w:val="0"/>
                                                          <w:divBdr>
                                                            <w:top w:val="none" w:sz="0" w:space="0" w:color="auto"/>
                                                            <w:left w:val="none" w:sz="0" w:space="0" w:color="auto"/>
                                                            <w:bottom w:val="none" w:sz="0" w:space="0" w:color="auto"/>
                                                            <w:right w:val="none" w:sz="0" w:space="0" w:color="auto"/>
                                                          </w:divBdr>
                                                          <w:divsChild>
                                                            <w:div w:id="2027366010">
                                                              <w:marLeft w:val="0"/>
                                                              <w:marRight w:val="0"/>
                                                              <w:marTop w:val="0"/>
                                                              <w:marBottom w:val="390"/>
                                                              <w:divBdr>
                                                                <w:top w:val="none" w:sz="0" w:space="0" w:color="auto"/>
                                                                <w:left w:val="none" w:sz="0" w:space="0" w:color="auto"/>
                                                                <w:bottom w:val="none" w:sz="0" w:space="0" w:color="auto"/>
                                                                <w:right w:val="none" w:sz="0" w:space="0" w:color="auto"/>
                                                              </w:divBdr>
                                                              <w:divsChild>
                                                                <w:div w:id="224069612">
                                                                  <w:marLeft w:val="0"/>
                                                                  <w:marRight w:val="0"/>
                                                                  <w:marTop w:val="0"/>
                                                                  <w:marBottom w:val="0"/>
                                                                  <w:divBdr>
                                                                    <w:top w:val="none" w:sz="0" w:space="0" w:color="auto"/>
                                                                    <w:left w:val="none" w:sz="0" w:space="0" w:color="auto"/>
                                                                    <w:bottom w:val="none" w:sz="0" w:space="0" w:color="auto"/>
                                                                    <w:right w:val="none" w:sz="0" w:space="0" w:color="auto"/>
                                                                  </w:divBdr>
                                                                  <w:divsChild>
                                                                    <w:div w:id="881483966">
                                                                      <w:marLeft w:val="0"/>
                                                                      <w:marRight w:val="0"/>
                                                                      <w:marTop w:val="0"/>
                                                                      <w:marBottom w:val="0"/>
                                                                      <w:divBdr>
                                                                        <w:top w:val="none" w:sz="0" w:space="0" w:color="auto"/>
                                                                        <w:left w:val="none" w:sz="0" w:space="0" w:color="auto"/>
                                                                        <w:bottom w:val="none" w:sz="0" w:space="0" w:color="auto"/>
                                                                        <w:right w:val="none" w:sz="0" w:space="0" w:color="auto"/>
                                                                      </w:divBdr>
                                                                      <w:divsChild>
                                                                        <w:div w:id="1101873972">
                                                                          <w:marLeft w:val="0"/>
                                                                          <w:marRight w:val="0"/>
                                                                          <w:marTop w:val="0"/>
                                                                          <w:marBottom w:val="0"/>
                                                                          <w:divBdr>
                                                                            <w:top w:val="none" w:sz="0" w:space="0" w:color="auto"/>
                                                                            <w:left w:val="none" w:sz="0" w:space="0" w:color="auto"/>
                                                                            <w:bottom w:val="none" w:sz="0" w:space="0" w:color="auto"/>
                                                                            <w:right w:val="none" w:sz="0" w:space="0" w:color="auto"/>
                                                                          </w:divBdr>
                                                                          <w:divsChild>
                                                                            <w:div w:id="1005521062">
                                                                              <w:marLeft w:val="0"/>
                                                                              <w:marRight w:val="0"/>
                                                                              <w:marTop w:val="0"/>
                                                                              <w:marBottom w:val="0"/>
                                                                              <w:divBdr>
                                                                                <w:top w:val="none" w:sz="0" w:space="0" w:color="auto"/>
                                                                                <w:left w:val="none" w:sz="0" w:space="0" w:color="auto"/>
                                                                                <w:bottom w:val="none" w:sz="0" w:space="0" w:color="auto"/>
                                                                                <w:right w:val="none" w:sz="0" w:space="0" w:color="auto"/>
                                                                              </w:divBdr>
                                                                              <w:divsChild>
                                                                                <w:div w:id="211420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399548">
      <w:bodyDiv w:val="1"/>
      <w:marLeft w:val="0"/>
      <w:marRight w:val="0"/>
      <w:marTop w:val="0"/>
      <w:marBottom w:val="0"/>
      <w:divBdr>
        <w:top w:val="none" w:sz="0" w:space="0" w:color="auto"/>
        <w:left w:val="none" w:sz="0" w:space="0" w:color="auto"/>
        <w:bottom w:val="none" w:sz="0" w:space="0" w:color="auto"/>
        <w:right w:val="none" w:sz="0" w:space="0" w:color="auto"/>
      </w:divBdr>
      <w:divsChild>
        <w:div w:id="267737251">
          <w:marLeft w:val="0"/>
          <w:marRight w:val="0"/>
          <w:marTop w:val="0"/>
          <w:marBottom w:val="0"/>
          <w:divBdr>
            <w:top w:val="none" w:sz="0" w:space="0" w:color="auto"/>
            <w:left w:val="none" w:sz="0" w:space="0" w:color="auto"/>
            <w:bottom w:val="none" w:sz="0" w:space="0" w:color="auto"/>
            <w:right w:val="none" w:sz="0" w:space="0" w:color="auto"/>
          </w:divBdr>
          <w:divsChild>
            <w:div w:id="240260151">
              <w:marLeft w:val="0"/>
              <w:marRight w:val="0"/>
              <w:marTop w:val="0"/>
              <w:marBottom w:val="0"/>
              <w:divBdr>
                <w:top w:val="none" w:sz="0" w:space="0" w:color="auto"/>
                <w:left w:val="none" w:sz="0" w:space="0" w:color="auto"/>
                <w:bottom w:val="none" w:sz="0" w:space="0" w:color="auto"/>
                <w:right w:val="none" w:sz="0" w:space="0" w:color="auto"/>
              </w:divBdr>
              <w:divsChild>
                <w:div w:id="444807212">
                  <w:marLeft w:val="0"/>
                  <w:marRight w:val="0"/>
                  <w:marTop w:val="0"/>
                  <w:marBottom w:val="0"/>
                  <w:divBdr>
                    <w:top w:val="none" w:sz="0" w:space="0" w:color="auto"/>
                    <w:left w:val="none" w:sz="0" w:space="0" w:color="auto"/>
                    <w:bottom w:val="none" w:sz="0" w:space="0" w:color="auto"/>
                    <w:right w:val="none" w:sz="0" w:space="0" w:color="auto"/>
                  </w:divBdr>
                  <w:divsChild>
                    <w:div w:id="1936596127">
                      <w:marLeft w:val="0"/>
                      <w:marRight w:val="0"/>
                      <w:marTop w:val="0"/>
                      <w:marBottom w:val="0"/>
                      <w:divBdr>
                        <w:top w:val="none" w:sz="0" w:space="0" w:color="auto"/>
                        <w:left w:val="none" w:sz="0" w:space="0" w:color="auto"/>
                        <w:bottom w:val="none" w:sz="0" w:space="0" w:color="auto"/>
                        <w:right w:val="none" w:sz="0" w:space="0" w:color="auto"/>
                      </w:divBdr>
                      <w:divsChild>
                        <w:div w:id="32054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363735">
      <w:bodyDiv w:val="1"/>
      <w:marLeft w:val="0"/>
      <w:marRight w:val="0"/>
      <w:marTop w:val="0"/>
      <w:marBottom w:val="0"/>
      <w:divBdr>
        <w:top w:val="none" w:sz="0" w:space="0" w:color="auto"/>
        <w:left w:val="none" w:sz="0" w:space="0" w:color="auto"/>
        <w:bottom w:val="none" w:sz="0" w:space="0" w:color="auto"/>
        <w:right w:val="none" w:sz="0" w:space="0" w:color="auto"/>
      </w:divBdr>
      <w:divsChild>
        <w:div w:id="1221674526">
          <w:marLeft w:val="0"/>
          <w:marRight w:val="0"/>
          <w:marTop w:val="0"/>
          <w:marBottom w:val="0"/>
          <w:divBdr>
            <w:top w:val="none" w:sz="0" w:space="0" w:color="auto"/>
            <w:left w:val="none" w:sz="0" w:space="0" w:color="auto"/>
            <w:bottom w:val="none" w:sz="0" w:space="0" w:color="auto"/>
            <w:right w:val="none" w:sz="0" w:space="0" w:color="auto"/>
          </w:divBdr>
        </w:div>
      </w:divsChild>
    </w:div>
    <w:div w:id="133183233">
      <w:bodyDiv w:val="1"/>
      <w:marLeft w:val="0"/>
      <w:marRight w:val="0"/>
      <w:marTop w:val="0"/>
      <w:marBottom w:val="0"/>
      <w:divBdr>
        <w:top w:val="none" w:sz="0" w:space="0" w:color="auto"/>
        <w:left w:val="none" w:sz="0" w:space="0" w:color="auto"/>
        <w:bottom w:val="none" w:sz="0" w:space="0" w:color="auto"/>
        <w:right w:val="none" w:sz="0" w:space="0" w:color="auto"/>
      </w:divBdr>
      <w:divsChild>
        <w:div w:id="1350521145">
          <w:marLeft w:val="0"/>
          <w:marRight w:val="0"/>
          <w:marTop w:val="0"/>
          <w:marBottom w:val="0"/>
          <w:divBdr>
            <w:top w:val="none" w:sz="0" w:space="0" w:color="auto"/>
            <w:left w:val="none" w:sz="0" w:space="0" w:color="auto"/>
            <w:bottom w:val="none" w:sz="0" w:space="0" w:color="auto"/>
            <w:right w:val="none" w:sz="0" w:space="0" w:color="auto"/>
          </w:divBdr>
        </w:div>
      </w:divsChild>
    </w:div>
    <w:div w:id="208339933">
      <w:bodyDiv w:val="1"/>
      <w:marLeft w:val="0"/>
      <w:marRight w:val="0"/>
      <w:marTop w:val="0"/>
      <w:marBottom w:val="0"/>
      <w:divBdr>
        <w:top w:val="none" w:sz="0" w:space="0" w:color="auto"/>
        <w:left w:val="none" w:sz="0" w:space="0" w:color="auto"/>
        <w:bottom w:val="none" w:sz="0" w:space="0" w:color="auto"/>
        <w:right w:val="none" w:sz="0" w:space="0" w:color="auto"/>
      </w:divBdr>
      <w:divsChild>
        <w:div w:id="293488272">
          <w:marLeft w:val="0"/>
          <w:marRight w:val="0"/>
          <w:marTop w:val="0"/>
          <w:marBottom w:val="0"/>
          <w:divBdr>
            <w:top w:val="none" w:sz="0" w:space="0" w:color="auto"/>
            <w:left w:val="none" w:sz="0" w:space="0" w:color="auto"/>
            <w:bottom w:val="none" w:sz="0" w:space="0" w:color="auto"/>
            <w:right w:val="none" w:sz="0" w:space="0" w:color="auto"/>
          </w:divBdr>
        </w:div>
      </w:divsChild>
    </w:div>
    <w:div w:id="223756801">
      <w:bodyDiv w:val="1"/>
      <w:marLeft w:val="0"/>
      <w:marRight w:val="0"/>
      <w:marTop w:val="0"/>
      <w:marBottom w:val="0"/>
      <w:divBdr>
        <w:top w:val="none" w:sz="0" w:space="0" w:color="auto"/>
        <w:left w:val="none" w:sz="0" w:space="0" w:color="auto"/>
        <w:bottom w:val="none" w:sz="0" w:space="0" w:color="auto"/>
        <w:right w:val="none" w:sz="0" w:space="0" w:color="auto"/>
      </w:divBdr>
      <w:divsChild>
        <w:div w:id="39788396">
          <w:marLeft w:val="0"/>
          <w:marRight w:val="0"/>
          <w:marTop w:val="0"/>
          <w:marBottom w:val="0"/>
          <w:divBdr>
            <w:top w:val="none" w:sz="0" w:space="0" w:color="auto"/>
            <w:left w:val="none" w:sz="0" w:space="0" w:color="auto"/>
            <w:bottom w:val="none" w:sz="0" w:space="0" w:color="auto"/>
            <w:right w:val="none" w:sz="0" w:space="0" w:color="auto"/>
          </w:divBdr>
        </w:div>
      </w:divsChild>
    </w:div>
    <w:div w:id="272783677">
      <w:bodyDiv w:val="1"/>
      <w:marLeft w:val="0"/>
      <w:marRight w:val="0"/>
      <w:marTop w:val="0"/>
      <w:marBottom w:val="0"/>
      <w:divBdr>
        <w:top w:val="none" w:sz="0" w:space="0" w:color="auto"/>
        <w:left w:val="none" w:sz="0" w:space="0" w:color="auto"/>
        <w:bottom w:val="none" w:sz="0" w:space="0" w:color="auto"/>
        <w:right w:val="none" w:sz="0" w:space="0" w:color="auto"/>
      </w:divBdr>
      <w:divsChild>
        <w:div w:id="1437166970">
          <w:marLeft w:val="0"/>
          <w:marRight w:val="0"/>
          <w:marTop w:val="0"/>
          <w:marBottom w:val="0"/>
          <w:divBdr>
            <w:top w:val="none" w:sz="0" w:space="0" w:color="auto"/>
            <w:left w:val="none" w:sz="0" w:space="0" w:color="auto"/>
            <w:bottom w:val="none" w:sz="0" w:space="0" w:color="auto"/>
            <w:right w:val="none" w:sz="0" w:space="0" w:color="auto"/>
          </w:divBdr>
        </w:div>
      </w:divsChild>
    </w:div>
    <w:div w:id="297956436">
      <w:bodyDiv w:val="1"/>
      <w:marLeft w:val="0"/>
      <w:marRight w:val="0"/>
      <w:marTop w:val="0"/>
      <w:marBottom w:val="0"/>
      <w:divBdr>
        <w:top w:val="none" w:sz="0" w:space="0" w:color="auto"/>
        <w:left w:val="none" w:sz="0" w:space="0" w:color="auto"/>
        <w:bottom w:val="none" w:sz="0" w:space="0" w:color="auto"/>
        <w:right w:val="none" w:sz="0" w:space="0" w:color="auto"/>
      </w:divBdr>
    </w:div>
    <w:div w:id="421099304">
      <w:bodyDiv w:val="1"/>
      <w:marLeft w:val="0"/>
      <w:marRight w:val="0"/>
      <w:marTop w:val="0"/>
      <w:marBottom w:val="0"/>
      <w:divBdr>
        <w:top w:val="none" w:sz="0" w:space="0" w:color="auto"/>
        <w:left w:val="none" w:sz="0" w:space="0" w:color="auto"/>
        <w:bottom w:val="none" w:sz="0" w:space="0" w:color="auto"/>
        <w:right w:val="none" w:sz="0" w:space="0" w:color="auto"/>
      </w:divBdr>
      <w:divsChild>
        <w:div w:id="53281049">
          <w:marLeft w:val="0"/>
          <w:marRight w:val="0"/>
          <w:marTop w:val="0"/>
          <w:marBottom w:val="0"/>
          <w:divBdr>
            <w:top w:val="none" w:sz="0" w:space="0" w:color="auto"/>
            <w:left w:val="none" w:sz="0" w:space="0" w:color="auto"/>
            <w:bottom w:val="none" w:sz="0" w:space="0" w:color="auto"/>
            <w:right w:val="none" w:sz="0" w:space="0" w:color="auto"/>
          </w:divBdr>
        </w:div>
      </w:divsChild>
    </w:div>
    <w:div w:id="437722913">
      <w:bodyDiv w:val="1"/>
      <w:marLeft w:val="0"/>
      <w:marRight w:val="0"/>
      <w:marTop w:val="0"/>
      <w:marBottom w:val="0"/>
      <w:divBdr>
        <w:top w:val="none" w:sz="0" w:space="0" w:color="auto"/>
        <w:left w:val="none" w:sz="0" w:space="0" w:color="auto"/>
        <w:bottom w:val="none" w:sz="0" w:space="0" w:color="auto"/>
        <w:right w:val="none" w:sz="0" w:space="0" w:color="auto"/>
      </w:divBdr>
      <w:divsChild>
        <w:div w:id="1500121196">
          <w:marLeft w:val="0"/>
          <w:marRight w:val="0"/>
          <w:marTop w:val="0"/>
          <w:marBottom w:val="0"/>
          <w:divBdr>
            <w:top w:val="none" w:sz="0" w:space="0" w:color="auto"/>
            <w:left w:val="none" w:sz="0" w:space="0" w:color="auto"/>
            <w:bottom w:val="none" w:sz="0" w:space="0" w:color="auto"/>
            <w:right w:val="none" w:sz="0" w:space="0" w:color="auto"/>
          </w:divBdr>
        </w:div>
      </w:divsChild>
    </w:div>
    <w:div w:id="508174869">
      <w:bodyDiv w:val="1"/>
      <w:marLeft w:val="0"/>
      <w:marRight w:val="0"/>
      <w:marTop w:val="0"/>
      <w:marBottom w:val="0"/>
      <w:divBdr>
        <w:top w:val="none" w:sz="0" w:space="0" w:color="auto"/>
        <w:left w:val="none" w:sz="0" w:space="0" w:color="auto"/>
        <w:bottom w:val="none" w:sz="0" w:space="0" w:color="auto"/>
        <w:right w:val="none" w:sz="0" w:space="0" w:color="auto"/>
      </w:divBdr>
      <w:divsChild>
        <w:div w:id="2048331461">
          <w:marLeft w:val="0"/>
          <w:marRight w:val="0"/>
          <w:marTop w:val="0"/>
          <w:marBottom w:val="0"/>
          <w:divBdr>
            <w:top w:val="none" w:sz="0" w:space="0" w:color="auto"/>
            <w:left w:val="none" w:sz="0" w:space="0" w:color="auto"/>
            <w:bottom w:val="none" w:sz="0" w:space="0" w:color="auto"/>
            <w:right w:val="none" w:sz="0" w:space="0" w:color="auto"/>
          </w:divBdr>
        </w:div>
      </w:divsChild>
    </w:div>
    <w:div w:id="532309912">
      <w:bodyDiv w:val="1"/>
      <w:marLeft w:val="0"/>
      <w:marRight w:val="0"/>
      <w:marTop w:val="0"/>
      <w:marBottom w:val="0"/>
      <w:divBdr>
        <w:top w:val="none" w:sz="0" w:space="0" w:color="auto"/>
        <w:left w:val="none" w:sz="0" w:space="0" w:color="auto"/>
        <w:bottom w:val="none" w:sz="0" w:space="0" w:color="auto"/>
        <w:right w:val="none" w:sz="0" w:space="0" w:color="auto"/>
      </w:divBdr>
    </w:div>
    <w:div w:id="565646539">
      <w:bodyDiv w:val="1"/>
      <w:marLeft w:val="0"/>
      <w:marRight w:val="0"/>
      <w:marTop w:val="0"/>
      <w:marBottom w:val="0"/>
      <w:divBdr>
        <w:top w:val="none" w:sz="0" w:space="0" w:color="auto"/>
        <w:left w:val="none" w:sz="0" w:space="0" w:color="auto"/>
        <w:bottom w:val="none" w:sz="0" w:space="0" w:color="auto"/>
        <w:right w:val="none" w:sz="0" w:space="0" w:color="auto"/>
      </w:divBdr>
      <w:divsChild>
        <w:div w:id="1034699061">
          <w:marLeft w:val="0"/>
          <w:marRight w:val="0"/>
          <w:marTop w:val="0"/>
          <w:marBottom w:val="0"/>
          <w:divBdr>
            <w:top w:val="none" w:sz="0" w:space="0" w:color="auto"/>
            <w:left w:val="none" w:sz="0" w:space="0" w:color="auto"/>
            <w:bottom w:val="none" w:sz="0" w:space="0" w:color="auto"/>
            <w:right w:val="none" w:sz="0" w:space="0" w:color="auto"/>
          </w:divBdr>
        </w:div>
      </w:divsChild>
    </w:div>
    <w:div w:id="634068682">
      <w:bodyDiv w:val="1"/>
      <w:marLeft w:val="0"/>
      <w:marRight w:val="0"/>
      <w:marTop w:val="0"/>
      <w:marBottom w:val="0"/>
      <w:divBdr>
        <w:top w:val="none" w:sz="0" w:space="0" w:color="auto"/>
        <w:left w:val="none" w:sz="0" w:space="0" w:color="auto"/>
        <w:bottom w:val="none" w:sz="0" w:space="0" w:color="auto"/>
        <w:right w:val="none" w:sz="0" w:space="0" w:color="auto"/>
      </w:divBdr>
    </w:div>
    <w:div w:id="677729739">
      <w:bodyDiv w:val="1"/>
      <w:marLeft w:val="0"/>
      <w:marRight w:val="0"/>
      <w:marTop w:val="0"/>
      <w:marBottom w:val="0"/>
      <w:divBdr>
        <w:top w:val="none" w:sz="0" w:space="0" w:color="auto"/>
        <w:left w:val="none" w:sz="0" w:space="0" w:color="auto"/>
        <w:bottom w:val="none" w:sz="0" w:space="0" w:color="auto"/>
        <w:right w:val="none" w:sz="0" w:space="0" w:color="auto"/>
      </w:divBdr>
      <w:divsChild>
        <w:div w:id="404230223">
          <w:marLeft w:val="0"/>
          <w:marRight w:val="0"/>
          <w:marTop w:val="0"/>
          <w:marBottom w:val="0"/>
          <w:divBdr>
            <w:top w:val="none" w:sz="0" w:space="0" w:color="auto"/>
            <w:left w:val="none" w:sz="0" w:space="0" w:color="auto"/>
            <w:bottom w:val="none" w:sz="0" w:space="0" w:color="auto"/>
            <w:right w:val="none" w:sz="0" w:space="0" w:color="auto"/>
          </w:divBdr>
        </w:div>
      </w:divsChild>
    </w:div>
    <w:div w:id="698238946">
      <w:bodyDiv w:val="1"/>
      <w:marLeft w:val="0"/>
      <w:marRight w:val="0"/>
      <w:marTop w:val="0"/>
      <w:marBottom w:val="0"/>
      <w:divBdr>
        <w:top w:val="none" w:sz="0" w:space="0" w:color="auto"/>
        <w:left w:val="none" w:sz="0" w:space="0" w:color="auto"/>
        <w:bottom w:val="none" w:sz="0" w:space="0" w:color="auto"/>
        <w:right w:val="none" w:sz="0" w:space="0" w:color="auto"/>
      </w:divBdr>
    </w:div>
    <w:div w:id="896168075">
      <w:bodyDiv w:val="1"/>
      <w:marLeft w:val="0"/>
      <w:marRight w:val="0"/>
      <w:marTop w:val="0"/>
      <w:marBottom w:val="0"/>
      <w:divBdr>
        <w:top w:val="none" w:sz="0" w:space="0" w:color="auto"/>
        <w:left w:val="none" w:sz="0" w:space="0" w:color="auto"/>
        <w:bottom w:val="none" w:sz="0" w:space="0" w:color="auto"/>
        <w:right w:val="none" w:sz="0" w:space="0" w:color="auto"/>
      </w:divBdr>
      <w:divsChild>
        <w:div w:id="949700281">
          <w:marLeft w:val="0"/>
          <w:marRight w:val="0"/>
          <w:marTop w:val="0"/>
          <w:marBottom w:val="0"/>
          <w:divBdr>
            <w:top w:val="none" w:sz="0" w:space="0" w:color="auto"/>
            <w:left w:val="none" w:sz="0" w:space="0" w:color="auto"/>
            <w:bottom w:val="none" w:sz="0" w:space="0" w:color="auto"/>
            <w:right w:val="none" w:sz="0" w:space="0" w:color="auto"/>
          </w:divBdr>
        </w:div>
      </w:divsChild>
    </w:div>
    <w:div w:id="945818351">
      <w:bodyDiv w:val="1"/>
      <w:marLeft w:val="0"/>
      <w:marRight w:val="0"/>
      <w:marTop w:val="0"/>
      <w:marBottom w:val="0"/>
      <w:divBdr>
        <w:top w:val="none" w:sz="0" w:space="0" w:color="auto"/>
        <w:left w:val="none" w:sz="0" w:space="0" w:color="auto"/>
        <w:bottom w:val="none" w:sz="0" w:space="0" w:color="auto"/>
        <w:right w:val="none" w:sz="0" w:space="0" w:color="auto"/>
      </w:divBdr>
      <w:divsChild>
        <w:div w:id="505436781">
          <w:marLeft w:val="0"/>
          <w:marRight w:val="0"/>
          <w:marTop w:val="0"/>
          <w:marBottom w:val="0"/>
          <w:divBdr>
            <w:top w:val="none" w:sz="0" w:space="0" w:color="auto"/>
            <w:left w:val="none" w:sz="0" w:space="0" w:color="auto"/>
            <w:bottom w:val="none" w:sz="0" w:space="0" w:color="auto"/>
            <w:right w:val="none" w:sz="0" w:space="0" w:color="auto"/>
          </w:divBdr>
          <w:divsChild>
            <w:div w:id="1556157329">
              <w:marLeft w:val="0"/>
              <w:marRight w:val="0"/>
              <w:marTop w:val="0"/>
              <w:marBottom w:val="0"/>
              <w:divBdr>
                <w:top w:val="none" w:sz="0" w:space="0" w:color="auto"/>
                <w:left w:val="none" w:sz="0" w:space="0" w:color="auto"/>
                <w:bottom w:val="none" w:sz="0" w:space="0" w:color="auto"/>
                <w:right w:val="none" w:sz="0" w:space="0" w:color="auto"/>
              </w:divBdr>
              <w:divsChild>
                <w:div w:id="2110422194">
                  <w:marLeft w:val="0"/>
                  <w:marRight w:val="0"/>
                  <w:marTop w:val="0"/>
                  <w:marBottom w:val="0"/>
                  <w:divBdr>
                    <w:top w:val="none" w:sz="0" w:space="0" w:color="auto"/>
                    <w:left w:val="none" w:sz="0" w:space="0" w:color="auto"/>
                    <w:bottom w:val="none" w:sz="0" w:space="0" w:color="auto"/>
                    <w:right w:val="none" w:sz="0" w:space="0" w:color="auto"/>
                  </w:divBdr>
                  <w:divsChild>
                    <w:div w:id="1576281971">
                      <w:marLeft w:val="0"/>
                      <w:marRight w:val="0"/>
                      <w:marTop w:val="0"/>
                      <w:marBottom w:val="0"/>
                      <w:divBdr>
                        <w:top w:val="none" w:sz="0" w:space="0" w:color="auto"/>
                        <w:left w:val="none" w:sz="0" w:space="0" w:color="auto"/>
                        <w:bottom w:val="none" w:sz="0" w:space="0" w:color="auto"/>
                        <w:right w:val="none" w:sz="0" w:space="0" w:color="auto"/>
                      </w:divBdr>
                      <w:divsChild>
                        <w:div w:id="186956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6935574">
      <w:bodyDiv w:val="1"/>
      <w:marLeft w:val="0"/>
      <w:marRight w:val="0"/>
      <w:marTop w:val="0"/>
      <w:marBottom w:val="0"/>
      <w:divBdr>
        <w:top w:val="none" w:sz="0" w:space="0" w:color="auto"/>
        <w:left w:val="none" w:sz="0" w:space="0" w:color="auto"/>
        <w:bottom w:val="none" w:sz="0" w:space="0" w:color="auto"/>
        <w:right w:val="none" w:sz="0" w:space="0" w:color="auto"/>
      </w:divBdr>
      <w:divsChild>
        <w:div w:id="129982022">
          <w:marLeft w:val="-375"/>
          <w:marRight w:val="-375"/>
          <w:marTop w:val="0"/>
          <w:marBottom w:val="0"/>
          <w:divBdr>
            <w:top w:val="none" w:sz="0" w:space="0" w:color="auto"/>
            <w:left w:val="none" w:sz="0" w:space="0" w:color="auto"/>
            <w:bottom w:val="none" w:sz="0" w:space="0" w:color="auto"/>
            <w:right w:val="none" w:sz="0" w:space="0" w:color="auto"/>
          </w:divBdr>
          <w:divsChild>
            <w:div w:id="917979037">
              <w:marLeft w:val="0"/>
              <w:marRight w:val="0"/>
              <w:marTop w:val="0"/>
              <w:marBottom w:val="0"/>
              <w:divBdr>
                <w:top w:val="none" w:sz="0" w:space="0" w:color="auto"/>
                <w:left w:val="none" w:sz="0" w:space="0" w:color="auto"/>
                <w:bottom w:val="none" w:sz="0" w:space="0" w:color="auto"/>
                <w:right w:val="none" w:sz="0" w:space="0" w:color="auto"/>
              </w:divBdr>
              <w:divsChild>
                <w:div w:id="582571075">
                  <w:marLeft w:val="0"/>
                  <w:marRight w:val="0"/>
                  <w:marTop w:val="0"/>
                  <w:marBottom w:val="0"/>
                  <w:divBdr>
                    <w:top w:val="none" w:sz="0" w:space="0" w:color="auto"/>
                    <w:left w:val="none" w:sz="0" w:space="0" w:color="auto"/>
                    <w:bottom w:val="none" w:sz="0" w:space="0" w:color="auto"/>
                    <w:right w:val="none" w:sz="0" w:space="0" w:color="auto"/>
                  </w:divBdr>
                  <w:divsChild>
                    <w:div w:id="62089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307350">
      <w:bodyDiv w:val="1"/>
      <w:marLeft w:val="0"/>
      <w:marRight w:val="0"/>
      <w:marTop w:val="0"/>
      <w:marBottom w:val="0"/>
      <w:divBdr>
        <w:top w:val="none" w:sz="0" w:space="0" w:color="auto"/>
        <w:left w:val="none" w:sz="0" w:space="0" w:color="auto"/>
        <w:bottom w:val="none" w:sz="0" w:space="0" w:color="auto"/>
        <w:right w:val="none" w:sz="0" w:space="0" w:color="auto"/>
      </w:divBdr>
      <w:divsChild>
        <w:div w:id="985011403">
          <w:marLeft w:val="0"/>
          <w:marRight w:val="0"/>
          <w:marTop w:val="45"/>
          <w:marBottom w:val="45"/>
          <w:divBdr>
            <w:top w:val="none" w:sz="0" w:space="0" w:color="auto"/>
            <w:left w:val="none" w:sz="0" w:space="0" w:color="auto"/>
            <w:bottom w:val="none" w:sz="0" w:space="0" w:color="auto"/>
            <w:right w:val="none" w:sz="0" w:space="0" w:color="auto"/>
          </w:divBdr>
        </w:div>
      </w:divsChild>
    </w:div>
    <w:div w:id="981807518">
      <w:bodyDiv w:val="1"/>
      <w:marLeft w:val="0"/>
      <w:marRight w:val="0"/>
      <w:marTop w:val="0"/>
      <w:marBottom w:val="0"/>
      <w:divBdr>
        <w:top w:val="none" w:sz="0" w:space="0" w:color="auto"/>
        <w:left w:val="none" w:sz="0" w:space="0" w:color="auto"/>
        <w:bottom w:val="none" w:sz="0" w:space="0" w:color="auto"/>
        <w:right w:val="none" w:sz="0" w:space="0" w:color="auto"/>
      </w:divBdr>
      <w:divsChild>
        <w:div w:id="397746633">
          <w:marLeft w:val="0"/>
          <w:marRight w:val="0"/>
          <w:marTop w:val="0"/>
          <w:marBottom w:val="0"/>
          <w:divBdr>
            <w:top w:val="none" w:sz="0" w:space="0" w:color="auto"/>
            <w:left w:val="none" w:sz="0" w:space="0" w:color="auto"/>
            <w:bottom w:val="none" w:sz="0" w:space="0" w:color="auto"/>
            <w:right w:val="none" w:sz="0" w:space="0" w:color="auto"/>
          </w:divBdr>
          <w:divsChild>
            <w:div w:id="1173297778">
              <w:marLeft w:val="0"/>
              <w:marRight w:val="0"/>
              <w:marTop w:val="0"/>
              <w:marBottom w:val="0"/>
              <w:divBdr>
                <w:top w:val="none" w:sz="0" w:space="0" w:color="auto"/>
                <w:left w:val="none" w:sz="0" w:space="0" w:color="auto"/>
                <w:bottom w:val="none" w:sz="0" w:space="0" w:color="auto"/>
                <w:right w:val="none" w:sz="0" w:space="0" w:color="auto"/>
              </w:divBdr>
              <w:divsChild>
                <w:div w:id="1164663112">
                  <w:marLeft w:val="0"/>
                  <w:marRight w:val="0"/>
                  <w:marTop w:val="0"/>
                  <w:marBottom w:val="0"/>
                  <w:divBdr>
                    <w:top w:val="none" w:sz="0" w:space="0" w:color="auto"/>
                    <w:left w:val="none" w:sz="0" w:space="0" w:color="auto"/>
                    <w:bottom w:val="none" w:sz="0" w:space="0" w:color="auto"/>
                    <w:right w:val="none" w:sz="0" w:space="0" w:color="auto"/>
                  </w:divBdr>
                  <w:divsChild>
                    <w:div w:id="247037005">
                      <w:marLeft w:val="0"/>
                      <w:marRight w:val="0"/>
                      <w:marTop w:val="45"/>
                      <w:marBottom w:val="0"/>
                      <w:divBdr>
                        <w:top w:val="none" w:sz="0" w:space="0" w:color="auto"/>
                        <w:left w:val="none" w:sz="0" w:space="0" w:color="auto"/>
                        <w:bottom w:val="none" w:sz="0" w:space="0" w:color="auto"/>
                        <w:right w:val="none" w:sz="0" w:space="0" w:color="auto"/>
                      </w:divBdr>
                      <w:divsChild>
                        <w:div w:id="1912808541">
                          <w:marLeft w:val="0"/>
                          <w:marRight w:val="0"/>
                          <w:marTop w:val="0"/>
                          <w:marBottom w:val="0"/>
                          <w:divBdr>
                            <w:top w:val="none" w:sz="0" w:space="0" w:color="auto"/>
                            <w:left w:val="none" w:sz="0" w:space="0" w:color="auto"/>
                            <w:bottom w:val="none" w:sz="0" w:space="0" w:color="auto"/>
                            <w:right w:val="none" w:sz="0" w:space="0" w:color="auto"/>
                          </w:divBdr>
                          <w:divsChild>
                            <w:div w:id="596904840">
                              <w:marLeft w:val="2070"/>
                              <w:marRight w:val="3960"/>
                              <w:marTop w:val="0"/>
                              <w:marBottom w:val="0"/>
                              <w:divBdr>
                                <w:top w:val="none" w:sz="0" w:space="0" w:color="auto"/>
                                <w:left w:val="none" w:sz="0" w:space="0" w:color="auto"/>
                                <w:bottom w:val="none" w:sz="0" w:space="0" w:color="auto"/>
                                <w:right w:val="none" w:sz="0" w:space="0" w:color="auto"/>
                              </w:divBdr>
                              <w:divsChild>
                                <w:div w:id="1416585143">
                                  <w:marLeft w:val="0"/>
                                  <w:marRight w:val="0"/>
                                  <w:marTop w:val="0"/>
                                  <w:marBottom w:val="0"/>
                                  <w:divBdr>
                                    <w:top w:val="none" w:sz="0" w:space="0" w:color="auto"/>
                                    <w:left w:val="none" w:sz="0" w:space="0" w:color="auto"/>
                                    <w:bottom w:val="none" w:sz="0" w:space="0" w:color="auto"/>
                                    <w:right w:val="none" w:sz="0" w:space="0" w:color="auto"/>
                                  </w:divBdr>
                                  <w:divsChild>
                                    <w:div w:id="766462990">
                                      <w:marLeft w:val="0"/>
                                      <w:marRight w:val="0"/>
                                      <w:marTop w:val="0"/>
                                      <w:marBottom w:val="0"/>
                                      <w:divBdr>
                                        <w:top w:val="none" w:sz="0" w:space="0" w:color="auto"/>
                                        <w:left w:val="none" w:sz="0" w:space="0" w:color="auto"/>
                                        <w:bottom w:val="none" w:sz="0" w:space="0" w:color="auto"/>
                                        <w:right w:val="none" w:sz="0" w:space="0" w:color="auto"/>
                                      </w:divBdr>
                                      <w:divsChild>
                                        <w:div w:id="1024134102">
                                          <w:marLeft w:val="0"/>
                                          <w:marRight w:val="0"/>
                                          <w:marTop w:val="0"/>
                                          <w:marBottom w:val="0"/>
                                          <w:divBdr>
                                            <w:top w:val="none" w:sz="0" w:space="0" w:color="auto"/>
                                            <w:left w:val="none" w:sz="0" w:space="0" w:color="auto"/>
                                            <w:bottom w:val="none" w:sz="0" w:space="0" w:color="auto"/>
                                            <w:right w:val="none" w:sz="0" w:space="0" w:color="auto"/>
                                          </w:divBdr>
                                          <w:divsChild>
                                            <w:div w:id="823860027">
                                              <w:marLeft w:val="0"/>
                                              <w:marRight w:val="0"/>
                                              <w:marTop w:val="90"/>
                                              <w:marBottom w:val="0"/>
                                              <w:divBdr>
                                                <w:top w:val="none" w:sz="0" w:space="0" w:color="auto"/>
                                                <w:left w:val="none" w:sz="0" w:space="0" w:color="auto"/>
                                                <w:bottom w:val="none" w:sz="0" w:space="0" w:color="auto"/>
                                                <w:right w:val="none" w:sz="0" w:space="0" w:color="auto"/>
                                              </w:divBdr>
                                              <w:divsChild>
                                                <w:div w:id="1098450859">
                                                  <w:marLeft w:val="0"/>
                                                  <w:marRight w:val="0"/>
                                                  <w:marTop w:val="0"/>
                                                  <w:marBottom w:val="0"/>
                                                  <w:divBdr>
                                                    <w:top w:val="none" w:sz="0" w:space="0" w:color="auto"/>
                                                    <w:left w:val="none" w:sz="0" w:space="0" w:color="auto"/>
                                                    <w:bottom w:val="none" w:sz="0" w:space="0" w:color="auto"/>
                                                    <w:right w:val="none" w:sz="0" w:space="0" w:color="auto"/>
                                                  </w:divBdr>
                                                  <w:divsChild>
                                                    <w:div w:id="1989819755">
                                                      <w:marLeft w:val="0"/>
                                                      <w:marRight w:val="0"/>
                                                      <w:marTop w:val="0"/>
                                                      <w:marBottom w:val="0"/>
                                                      <w:divBdr>
                                                        <w:top w:val="none" w:sz="0" w:space="0" w:color="auto"/>
                                                        <w:left w:val="none" w:sz="0" w:space="0" w:color="auto"/>
                                                        <w:bottom w:val="none" w:sz="0" w:space="0" w:color="auto"/>
                                                        <w:right w:val="none" w:sz="0" w:space="0" w:color="auto"/>
                                                      </w:divBdr>
                                                      <w:divsChild>
                                                        <w:div w:id="1777365920">
                                                          <w:marLeft w:val="0"/>
                                                          <w:marRight w:val="0"/>
                                                          <w:marTop w:val="0"/>
                                                          <w:marBottom w:val="0"/>
                                                          <w:divBdr>
                                                            <w:top w:val="none" w:sz="0" w:space="0" w:color="auto"/>
                                                            <w:left w:val="none" w:sz="0" w:space="0" w:color="auto"/>
                                                            <w:bottom w:val="none" w:sz="0" w:space="0" w:color="auto"/>
                                                            <w:right w:val="none" w:sz="0" w:space="0" w:color="auto"/>
                                                          </w:divBdr>
                                                          <w:divsChild>
                                                            <w:div w:id="2053799577">
                                                              <w:marLeft w:val="0"/>
                                                              <w:marRight w:val="0"/>
                                                              <w:marTop w:val="0"/>
                                                              <w:marBottom w:val="390"/>
                                                              <w:divBdr>
                                                                <w:top w:val="none" w:sz="0" w:space="0" w:color="auto"/>
                                                                <w:left w:val="none" w:sz="0" w:space="0" w:color="auto"/>
                                                                <w:bottom w:val="none" w:sz="0" w:space="0" w:color="auto"/>
                                                                <w:right w:val="none" w:sz="0" w:space="0" w:color="auto"/>
                                                              </w:divBdr>
                                                              <w:divsChild>
                                                                <w:div w:id="1280139981">
                                                                  <w:marLeft w:val="0"/>
                                                                  <w:marRight w:val="0"/>
                                                                  <w:marTop w:val="0"/>
                                                                  <w:marBottom w:val="0"/>
                                                                  <w:divBdr>
                                                                    <w:top w:val="none" w:sz="0" w:space="0" w:color="auto"/>
                                                                    <w:left w:val="none" w:sz="0" w:space="0" w:color="auto"/>
                                                                    <w:bottom w:val="none" w:sz="0" w:space="0" w:color="auto"/>
                                                                    <w:right w:val="none" w:sz="0" w:space="0" w:color="auto"/>
                                                                  </w:divBdr>
                                                                  <w:divsChild>
                                                                    <w:div w:id="2000576170">
                                                                      <w:marLeft w:val="0"/>
                                                                      <w:marRight w:val="0"/>
                                                                      <w:marTop w:val="0"/>
                                                                      <w:marBottom w:val="0"/>
                                                                      <w:divBdr>
                                                                        <w:top w:val="none" w:sz="0" w:space="0" w:color="auto"/>
                                                                        <w:left w:val="none" w:sz="0" w:space="0" w:color="auto"/>
                                                                        <w:bottom w:val="none" w:sz="0" w:space="0" w:color="auto"/>
                                                                        <w:right w:val="none" w:sz="0" w:space="0" w:color="auto"/>
                                                                      </w:divBdr>
                                                                      <w:divsChild>
                                                                        <w:div w:id="57900828">
                                                                          <w:marLeft w:val="0"/>
                                                                          <w:marRight w:val="0"/>
                                                                          <w:marTop w:val="0"/>
                                                                          <w:marBottom w:val="0"/>
                                                                          <w:divBdr>
                                                                            <w:top w:val="none" w:sz="0" w:space="0" w:color="auto"/>
                                                                            <w:left w:val="none" w:sz="0" w:space="0" w:color="auto"/>
                                                                            <w:bottom w:val="none" w:sz="0" w:space="0" w:color="auto"/>
                                                                            <w:right w:val="none" w:sz="0" w:space="0" w:color="auto"/>
                                                                          </w:divBdr>
                                                                          <w:divsChild>
                                                                            <w:div w:id="548036071">
                                                                              <w:marLeft w:val="0"/>
                                                                              <w:marRight w:val="0"/>
                                                                              <w:marTop w:val="0"/>
                                                                              <w:marBottom w:val="0"/>
                                                                              <w:divBdr>
                                                                                <w:top w:val="none" w:sz="0" w:space="0" w:color="auto"/>
                                                                                <w:left w:val="none" w:sz="0" w:space="0" w:color="auto"/>
                                                                                <w:bottom w:val="none" w:sz="0" w:space="0" w:color="auto"/>
                                                                                <w:right w:val="none" w:sz="0" w:space="0" w:color="auto"/>
                                                                              </w:divBdr>
                                                                              <w:divsChild>
                                                                                <w:div w:id="172093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9918335">
      <w:bodyDiv w:val="1"/>
      <w:marLeft w:val="0"/>
      <w:marRight w:val="0"/>
      <w:marTop w:val="0"/>
      <w:marBottom w:val="0"/>
      <w:divBdr>
        <w:top w:val="none" w:sz="0" w:space="0" w:color="auto"/>
        <w:left w:val="none" w:sz="0" w:space="0" w:color="auto"/>
        <w:bottom w:val="none" w:sz="0" w:space="0" w:color="auto"/>
        <w:right w:val="none" w:sz="0" w:space="0" w:color="auto"/>
      </w:divBdr>
      <w:divsChild>
        <w:div w:id="970594934">
          <w:marLeft w:val="0"/>
          <w:marRight w:val="0"/>
          <w:marTop w:val="0"/>
          <w:marBottom w:val="0"/>
          <w:divBdr>
            <w:top w:val="none" w:sz="0" w:space="0" w:color="auto"/>
            <w:left w:val="none" w:sz="0" w:space="0" w:color="auto"/>
            <w:bottom w:val="none" w:sz="0" w:space="0" w:color="auto"/>
            <w:right w:val="none" w:sz="0" w:space="0" w:color="auto"/>
          </w:divBdr>
          <w:divsChild>
            <w:div w:id="1741292445">
              <w:marLeft w:val="0"/>
              <w:marRight w:val="0"/>
              <w:marTop w:val="0"/>
              <w:marBottom w:val="0"/>
              <w:divBdr>
                <w:top w:val="none" w:sz="0" w:space="0" w:color="auto"/>
                <w:left w:val="none" w:sz="0" w:space="0" w:color="auto"/>
                <w:bottom w:val="none" w:sz="0" w:space="0" w:color="auto"/>
                <w:right w:val="none" w:sz="0" w:space="0" w:color="auto"/>
              </w:divBdr>
              <w:divsChild>
                <w:div w:id="25256853">
                  <w:marLeft w:val="0"/>
                  <w:marRight w:val="0"/>
                  <w:marTop w:val="0"/>
                  <w:marBottom w:val="0"/>
                  <w:divBdr>
                    <w:top w:val="none" w:sz="0" w:space="0" w:color="auto"/>
                    <w:left w:val="none" w:sz="0" w:space="0" w:color="auto"/>
                    <w:bottom w:val="none" w:sz="0" w:space="0" w:color="auto"/>
                    <w:right w:val="none" w:sz="0" w:space="0" w:color="auto"/>
                  </w:divBdr>
                  <w:divsChild>
                    <w:div w:id="303195733">
                      <w:marLeft w:val="0"/>
                      <w:marRight w:val="0"/>
                      <w:marTop w:val="0"/>
                      <w:marBottom w:val="0"/>
                      <w:divBdr>
                        <w:top w:val="none" w:sz="0" w:space="0" w:color="auto"/>
                        <w:left w:val="none" w:sz="0" w:space="0" w:color="auto"/>
                        <w:bottom w:val="none" w:sz="0" w:space="0" w:color="auto"/>
                        <w:right w:val="none" w:sz="0" w:space="0" w:color="auto"/>
                      </w:divBdr>
                      <w:divsChild>
                        <w:div w:id="1722555668">
                          <w:marLeft w:val="0"/>
                          <w:marRight w:val="0"/>
                          <w:marTop w:val="0"/>
                          <w:marBottom w:val="0"/>
                          <w:divBdr>
                            <w:top w:val="none" w:sz="0" w:space="0" w:color="auto"/>
                            <w:left w:val="none" w:sz="0" w:space="0" w:color="auto"/>
                            <w:bottom w:val="none" w:sz="0" w:space="0" w:color="auto"/>
                            <w:right w:val="none" w:sz="0" w:space="0" w:color="auto"/>
                          </w:divBdr>
                          <w:divsChild>
                            <w:div w:id="871502698">
                              <w:marLeft w:val="0"/>
                              <w:marRight w:val="0"/>
                              <w:marTop w:val="0"/>
                              <w:marBottom w:val="0"/>
                              <w:divBdr>
                                <w:top w:val="none" w:sz="0" w:space="0" w:color="auto"/>
                                <w:left w:val="none" w:sz="0" w:space="0" w:color="auto"/>
                                <w:bottom w:val="none" w:sz="0" w:space="0" w:color="auto"/>
                                <w:right w:val="none" w:sz="0" w:space="0" w:color="auto"/>
                              </w:divBdr>
                              <w:divsChild>
                                <w:div w:id="2116165609">
                                  <w:marLeft w:val="0"/>
                                  <w:marRight w:val="0"/>
                                  <w:marTop w:val="0"/>
                                  <w:marBottom w:val="0"/>
                                  <w:divBdr>
                                    <w:top w:val="none" w:sz="0" w:space="0" w:color="auto"/>
                                    <w:left w:val="none" w:sz="0" w:space="0" w:color="auto"/>
                                    <w:bottom w:val="none" w:sz="0" w:space="0" w:color="auto"/>
                                    <w:right w:val="none" w:sz="0" w:space="0" w:color="auto"/>
                                  </w:divBdr>
                                  <w:divsChild>
                                    <w:div w:id="334694544">
                                      <w:marLeft w:val="0"/>
                                      <w:marRight w:val="0"/>
                                      <w:marTop w:val="0"/>
                                      <w:marBottom w:val="0"/>
                                      <w:divBdr>
                                        <w:top w:val="none" w:sz="0" w:space="0" w:color="auto"/>
                                        <w:left w:val="none" w:sz="0" w:space="0" w:color="auto"/>
                                        <w:bottom w:val="none" w:sz="0" w:space="0" w:color="auto"/>
                                        <w:right w:val="none" w:sz="0" w:space="0" w:color="auto"/>
                                      </w:divBdr>
                                      <w:divsChild>
                                        <w:div w:id="1440835405">
                                          <w:marLeft w:val="0"/>
                                          <w:marRight w:val="0"/>
                                          <w:marTop w:val="0"/>
                                          <w:marBottom w:val="0"/>
                                          <w:divBdr>
                                            <w:top w:val="none" w:sz="0" w:space="0" w:color="auto"/>
                                            <w:left w:val="none" w:sz="0" w:space="0" w:color="auto"/>
                                            <w:bottom w:val="none" w:sz="0" w:space="0" w:color="auto"/>
                                            <w:right w:val="none" w:sz="0" w:space="0" w:color="auto"/>
                                          </w:divBdr>
                                          <w:divsChild>
                                            <w:div w:id="345207521">
                                              <w:marLeft w:val="0"/>
                                              <w:marRight w:val="0"/>
                                              <w:marTop w:val="0"/>
                                              <w:marBottom w:val="0"/>
                                              <w:divBdr>
                                                <w:top w:val="none" w:sz="0" w:space="0" w:color="auto"/>
                                                <w:left w:val="none" w:sz="0" w:space="0" w:color="auto"/>
                                                <w:bottom w:val="none" w:sz="0" w:space="0" w:color="auto"/>
                                                <w:right w:val="none" w:sz="0" w:space="0" w:color="auto"/>
                                              </w:divBdr>
                                              <w:divsChild>
                                                <w:div w:id="691418179">
                                                  <w:marLeft w:val="0"/>
                                                  <w:marRight w:val="0"/>
                                                  <w:marTop w:val="0"/>
                                                  <w:marBottom w:val="0"/>
                                                  <w:divBdr>
                                                    <w:top w:val="none" w:sz="0" w:space="0" w:color="auto"/>
                                                    <w:left w:val="none" w:sz="0" w:space="0" w:color="auto"/>
                                                    <w:bottom w:val="none" w:sz="0" w:space="0" w:color="auto"/>
                                                    <w:right w:val="none" w:sz="0" w:space="0" w:color="auto"/>
                                                  </w:divBdr>
                                                  <w:divsChild>
                                                    <w:div w:id="1045371326">
                                                      <w:marLeft w:val="0"/>
                                                      <w:marRight w:val="0"/>
                                                      <w:marTop w:val="0"/>
                                                      <w:marBottom w:val="0"/>
                                                      <w:divBdr>
                                                        <w:top w:val="none" w:sz="0" w:space="0" w:color="auto"/>
                                                        <w:left w:val="none" w:sz="0" w:space="0" w:color="auto"/>
                                                        <w:bottom w:val="none" w:sz="0" w:space="0" w:color="auto"/>
                                                        <w:right w:val="none" w:sz="0" w:space="0" w:color="auto"/>
                                                      </w:divBdr>
                                                      <w:divsChild>
                                                        <w:div w:id="1722755006">
                                                          <w:marLeft w:val="0"/>
                                                          <w:marRight w:val="0"/>
                                                          <w:marTop w:val="0"/>
                                                          <w:marBottom w:val="0"/>
                                                          <w:divBdr>
                                                            <w:top w:val="none" w:sz="0" w:space="0" w:color="auto"/>
                                                            <w:left w:val="none" w:sz="0" w:space="0" w:color="auto"/>
                                                            <w:bottom w:val="none" w:sz="0" w:space="0" w:color="auto"/>
                                                            <w:right w:val="none" w:sz="0" w:space="0" w:color="auto"/>
                                                          </w:divBdr>
                                                          <w:divsChild>
                                                            <w:div w:id="1479372090">
                                                              <w:marLeft w:val="0"/>
                                                              <w:marRight w:val="0"/>
                                                              <w:marTop w:val="0"/>
                                                              <w:marBottom w:val="0"/>
                                                              <w:divBdr>
                                                                <w:top w:val="none" w:sz="0" w:space="0" w:color="auto"/>
                                                                <w:left w:val="none" w:sz="0" w:space="0" w:color="auto"/>
                                                                <w:bottom w:val="none" w:sz="0" w:space="0" w:color="auto"/>
                                                                <w:right w:val="none" w:sz="0" w:space="0" w:color="auto"/>
                                                              </w:divBdr>
                                                              <w:divsChild>
                                                                <w:div w:id="1189175739">
                                                                  <w:marLeft w:val="0"/>
                                                                  <w:marRight w:val="0"/>
                                                                  <w:marTop w:val="0"/>
                                                                  <w:marBottom w:val="0"/>
                                                                  <w:divBdr>
                                                                    <w:top w:val="none" w:sz="0" w:space="0" w:color="auto"/>
                                                                    <w:left w:val="none" w:sz="0" w:space="0" w:color="auto"/>
                                                                    <w:bottom w:val="none" w:sz="0" w:space="0" w:color="auto"/>
                                                                    <w:right w:val="none" w:sz="0" w:space="0" w:color="auto"/>
                                                                  </w:divBdr>
                                                                  <w:divsChild>
                                                                    <w:div w:id="1995178196">
                                                                      <w:marLeft w:val="0"/>
                                                                      <w:marRight w:val="0"/>
                                                                      <w:marTop w:val="0"/>
                                                                      <w:marBottom w:val="0"/>
                                                                      <w:divBdr>
                                                                        <w:top w:val="none" w:sz="0" w:space="0" w:color="auto"/>
                                                                        <w:left w:val="none" w:sz="0" w:space="0" w:color="auto"/>
                                                                        <w:bottom w:val="none" w:sz="0" w:space="0" w:color="auto"/>
                                                                        <w:right w:val="none" w:sz="0" w:space="0" w:color="auto"/>
                                                                      </w:divBdr>
                                                                      <w:divsChild>
                                                                        <w:div w:id="2090693166">
                                                                          <w:marLeft w:val="0"/>
                                                                          <w:marRight w:val="0"/>
                                                                          <w:marTop w:val="0"/>
                                                                          <w:marBottom w:val="0"/>
                                                                          <w:divBdr>
                                                                            <w:top w:val="none" w:sz="0" w:space="0" w:color="auto"/>
                                                                            <w:left w:val="none" w:sz="0" w:space="0" w:color="auto"/>
                                                                            <w:bottom w:val="none" w:sz="0" w:space="0" w:color="auto"/>
                                                                            <w:right w:val="none" w:sz="0" w:space="0" w:color="auto"/>
                                                                          </w:divBdr>
                                                                          <w:divsChild>
                                                                            <w:div w:id="2054040976">
                                                                              <w:marLeft w:val="0"/>
                                                                              <w:marRight w:val="0"/>
                                                                              <w:marTop w:val="0"/>
                                                                              <w:marBottom w:val="0"/>
                                                                              <w:divBdr>
                                                                                <w:top w:val="none" w:sz="0" w:space="0" w:color="auto"/>
                                                                                <w:left w:val="none" w:sz="0" w:space="0" w:color="auto"/>
                                                                                <w:bottom w:val="none" w:sz="0" w:space="0" w:color="auto"/>
                                                                                <w:right w:val="none" w:sz="0" w:space="0" w:color="auto"/>
                                                                              </w:divBdr>
                                                                              <w:divsChild>
                                                                                <w:div w:id="2104452857">
                                                                                  <w:marLeft w:val="0"/>
                                                                                  <w:marRight w:val="0"/>
                                                                                  <w:marTop w:val="0"/>
                                                                                  <w:marBottom w:val="0"/>
                                                                                  <w:divBdr>
                                                                                    <w:top w:val="none" w:sz="0" w:space="0" w:color="auto"/>
                                                                                    <w:left w:val="none" w:sz="0" w:space="0" w:color="auto"/>
                                                                                    <w:bottom w:val="none" w:sz="0" w:space="0" w:color="auto"/>
                                                                                    <w:right w:val="none" w:sz="0" w:space="0" w:color="auto"/>
                                                                                  </w:divBdr>
                                                                                  <w:divsChild>
                                                                                    <w:div w:id="1090663497">
                                                                                      <w:marLeft w:val="0"/>
                                                                                      <w:marRight w:val="0"/>
                                                                                      <w:marTop w:val="0"/>
                                                                                      <w:marBottom w:val="0"/>
                                                                                      <w:divBdr>
                                                                                        <w:top w:val="none" w:sz="0" w:space="0" w:color="auto"/>
                                                                                        <w:left w:val="none" w:sz="0" w:space="0" w:color="auto"/>
                                                                                        <w:bottom w:val="none" w:sz="0" w:space="0" w:color="auto"/>
                                                                                        <w:right w:val="none" w:sz="0" w:space="0" w:color="auto"/>
                                                                                      </w:divBdr>
                                                                                      <w:divsChild>
                                                                                        <w:div w:id="1295792440">
                                                                                          <w:marLeft w:val="0"/>
                                                                                          <w:marRight w:val="0"/>
                                                                                          <w:marTop w:val="0"/>
                                                                                          <w:marBottom w:val="0"/>
                                                                                          <w:divBdr>
                                                                                            <w:top w:val="none" w:sz="0" w:space="0" w:color="auto"/>
                                                                                            <w:left w:val="none" w:sz="0" w:space="0" w:color="auto"/>
                                                                                            <w:bottom w:val="none" w:sz="0" w:space="0" w:color="auto"/>
                                                                                            <w:right w:val="none" w:sz="0" w:space="0" w:color="auto"/>
                                                                                          </w:divBdr>
                                                                                          <w:divsChild>
                                                                                            <w:div w:id="801576476">
                                                                                              <w:marLeft w:val="0"/>
                                                                                              <w:marRight w:val="0"/>
                                                                                              <w:marTop w:val="0"/>
                                                                                              <w:marBottom w:val="0"/>
                                                                                              <w:divBdr>
                                                                                                <w:top w:val="none" w:sz="0" w:space="0" w:color="auto"/>
                                                                                                <w:left w:val="none" w:sz="0" w:space="0" w:color="auto"/>
                                                                                                <w:bottom w:val="none" w:sz="0" w:space="0" w:color="auto"/>
                                                                                                <w:right w:val="none" w:sz="0" w:space="0" w:color="auto"/>
                                                                                              </w:divBdr>
                                                                                              <w:divsChild>
                                                                                                <w:div w:id="999768013">
                                                                                                  <w:marLeft w:val="0"/>
                                                                                                  <w:marRight w:val="0"/>
                                                                                                  <w:marTop w:val="0"/>
                                                                                                  <w:marBottom w:val="0"/>
                                                                                                  <w:divBdr>
                                                                                                    <w:top w:val="none" w:sz="0" w:space="0" w:color="auto"/>
                                                                                                    <w:left w:val="none" w:sz="0" w:space="0" w:color="auto"/>
                                                                                                    <w:bottom w:val="none" w:sz="0" w:space="0" w:color="auto"/>
                                                                                                    <w:right w:val="none" w:sz="0" w:space="0" w:color="auto"/>
                                                                                                  </w:divBdr>
                                                                                                  <w:divsChild>
                                                                                                    <w:div w:id="2060350597">
                                                                                                      <w:marLeft w:val="0"/>
                                                                                                      <w:marRight w:val="0"/>
                                                                                                      <w:marTop w:val="0"/>
                                                                                                      <w:marBottom w:val="0"/>
                                                                                                      <w:divBdr>
                                                                                                        <w:top w:val="none" w:sz="0" w:space="0" w:color="auto"/>
                                                                                                        <w:left w:val="none" w:sz="0" w:space="0" w:color="auto"/>
                                                                                                        <w:bottom w:val="none" w:sz="0" w:space="0" w:color="auto"/>
                                                                                                        <w:right w:val="none" w:sz="0" w:space="0" w:color="auto"/>
                                                                                                      </w:divBdr>
                                                                                                      <w:divsChild>
                                                                                                        <w:div w:id="1066876595">
                                                                                                          <w:marLeft w:val="0"/>
                                                                                                          <w:marRight w:val="0"/>
                                                                                                          <w:marTop w:val="0"/>
                                                                                                          <w:marBottom w:val="0"/>
                                                                                                          <w:divBdr>
                                                                                                            <w:top w:val="none" w:sz="0" w:space="0" w:color="auto"/>
                                                                                                            <w:left w:val="none" w:sz="0" w:space="0" w:color="auto"/>
                                                                                                            <w:bottom w:val="none" w:sz="0" w:space="0" w:color="auto"/>
                                                                                                            <w:right w:val="none" w:sz="0" w:space="0" w:color="auto"/>
                                                                                                          </w:divBdr>
                                                                                                          <w:divsChild>
                                                                                                            <w:div w:id="1653758277">
                                                                                                              <w:marLeft w:val="0"/>
                                                                                                              <w:marRight w:val="0"/>
                                                                                                              <w:marTop w:val="0"/>
                                                                                                              <w:marBottom w:val="0"/>
                                                                                                              <w:divBdr>
                                                                                                                <w:top w:val="none" w:sz="0" w:space="0" w:color="auto"/>
                                                                                                                <w:left w:val="none" w:sz="0" w:space="0" w:color="auto"/>
                                                                                                                <w:bottom w:val="none" w:sz="0" w:space="0" w:color="auto"/>
                                                                                                                <w:right w:val="none" w:sz="0" w:space="0" w:color="auto"/>
                                                                                                              </w:divBdr>
                                                                                                              <w:divsChild>
                                                                                                                <w:div w:id="598802828">
                                                                                                                  <w:marLeft w:val="0"/>
                                                                                                                  <w:marRight w:val="0"/>
                                                                                                                  <w:marTop w:val="0"/>
                                                                                                                  <w:marBottom w:val="0"/>
                                                                                                                  <w:divBdr>
                                                                                                                    <w:top w:val="none" w:sz="0" w:space="0" w:color="auto"/>
                                                                                                                    <w:left w:val="none" w:sz="0" w:space="0" w:color="auto"/>
                                                                                                                    <w:bottom w:val="none" w:sz="0" w:space="0" w:color="auto"/>
                                                                                                                    <w:right w:val="none" w:sz="0" w:space="0" w:color="auto"/>
                                                                                                                  </w:divBdr>
                                                                                                                  <w:divsChild>
                                                                                                                    <w:div w:id="142357545">
                                                                                                                      <w:marLeft w:val="0"/>
                                                                                                                      <w:marRight w:val="0"/>
                                                                                                                      <w:marTop w:val="0"/>
                                                                                                                      <w:marBottom w:val="0"/>
                                                                                                                      <w:divBdr>
                                                                                                                        <w:top w:val="none" w:sz="0" w:space="0" w:color="auto"/>
                                                                                                                        <w:left w:val="none" w:sz="0" w:space="0" w:color="auto"/>
                                                                                                                        <w:bottom w:val="none" w:sz="0" w:space="0" w:color="auto"/>
                                                                                                                        <w:right w:val="none" w:sz="0" w:space="0" w:color="auto"/>
                                                                                                                      </w:divBdr>
                                                                                                                      <w:divsChild>
                                                                                                                        <w:div w:id="1267928275">
                                                                                                                          <w:marLeft w:val="0"/>
                                                                                                                          <w:marRight w:val="0"/>
                                                                                                                          <w:marTop w:val="0"/>
                                                                                                                          <w:marBottom w:val="0"/>
                                                                                                                          <w:divBdr>
                                                                                                                            <w:top w:val="none" w:sz="0" w:space="0" w:color="auto"/>
                                                                                                                            <w:left w:val="none" w:sz="0" w:space="0" w:color="auto"/>
                                                                                                                            <w:bottom w:val="none" w:sz="0" w:space="0" w:color="auto"/>
                                                                                                                            <w:right w:val="none" w:sz="0" w:space="0" w:color="auto"/>
                                                                                                                          </w:divBdr>
                                                                                                                          <w:divsChild>
                                                                                                                            <w:div w:id="432480250">
                                                                                                                              <w:marLeft w:val="0"/>
                                                                                                                              <w:marRight w:val="0"/>
                                                                                                                              <w:marTop w:val="0"/>
                                                                                                                              <w:marBottom w:val="0"/>
                                                                                                                              <w:divBdr>
                                                                                                                                <w:top w:val="none" w:sz="0" w:space="0" w:color="auto"/>
                                                                                                                                <w:left w:val="none" w:sz="0" w:space="0" w:color="auto"/>
                                                                                                                                <w:bottom w:val="none" w:sz="0" w:space="0" w:color="auto"/>
                                                                                                                                <w:right w:val="none" w:sz="0" w:space="0" w:color="auto"/>
                                                                                                                              </w:divBdr>
                                                                                                                              <w:divsChild>
                                                                                                                                <w:div w:id="849837579">
                                                                                                                                  <w:marLeft w:val="0"/>
                                                                                                                                  <w:marRight w:val="0"/>
                                                                                                                                  <w:marTop w:val="0"/>
                                                                                                                                  <w:marBottom w:val="0"/>
                                                                                                                                  <w:divBdr>
                                                                                                                                    <w:top w:val="none" w:sz="0" w:space="0" w:color="auto"/>
                                                                                                                                    <w:left w:val="none" w:sz="0" w:space="0" w:color="auto"/>
                                                                                                                                    <w:bottom w:val="none" w:sz="0" w:space="0" w:color="auto"/>
                                                                                                                                    <w:right w:val="none" w:sz="0" w:space="0" w:color="auto"/>
                                                                                                                                  </w:divBdr>
                                                                                                                                  <w:divsChild>
                                                                                                                                    <w:div w:id="477723408">
                                                                                                                                      <w:marLeft w:val="0"/>
                                                                                                                                      <w:marRight w:val="0"/>
                                                                                                                                      <w:marTop w:val="0"/>
                                                                                                                                      <w:marBottom w:val="0"/>
                                                                                                                                      <w:divBdr>
                                                                                                                                        <w:top w:val="none" w:sz="0" w:space="0" w:color="auto"/>
                                                                                                                                        <w:left w:val="none" w:sz="0" w:space="0" w:color="auto"/>
                                                                                                                                        <w:bottom w:val="none" w:sz="0" w:space="0" w:color="auto"/>
                                                                                                                                        <w:right w:val="none" w:sz="0" w:space="0" w:color="auto"/>
                                                                                                                                      </w:divBdr>
                                                                                                                                      <w:divsChild>
                                                                                                                                        <w:div w:id="1481775490">
                                                                                                                                          <w:marLeft w:val="0"/>
                                                                                                                                          <w:marRight w:val="0"/>
                                                                                                                                          <w:marTop w:val="0"/>
                                                                                                                                          <w:marBottom w:val="0"/>
                                                                                                                                          <w:divBdr>
                                                                                                                                            <w:top w:val="none" w:sz="0" w:space="0" w:color="auto"/>
                                                                                                                                            <w:left w:val="none" w:sz="0" w:space="0" w:color="auto"/>
                                                                                                                                            <w:bottom w:val="none" w:sz="0" w:space="0" w:color="auto"/>
                                                                                                                                            <w:right w:val="none" w:sz="0" w:space="0" w:color="auto"/>
                                                                                                                                          </w:divBdr>
                                                                                                                                          <w:divsChild>
                                                                                                                                            <w:div w:id="106306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37661806">
      <w:bodyDiv w:val="1"/>
      <w:marLeft w:val="0"/>
      <w:marRight w:val="0"/>
      <w:marTop w:val="0"/>
      <w:marBottom w:val="0"/>
      <w:divBdr>
        <w:top w:val="none" w:sz="0" w:space="0" w:color="auto"/>
        <w:left w:val="none" w:sz="0" w:space="0" w:color="auto"/>
        <w:bottom w:val="none" w:sz="0" w:space="0" w:color="auto"/>
        <w:right w:val="none" w:sz="0" w:space="0" w:color="auto"/>
      </w:divBdr>
    </w:div>
    <w:div w:id="1133408661">
      <w:bodyDiv w:val="1"/>
      <w:marLeft w:val="0"/>
      <w:marRight w:val="0"/>
      <w:marTop w:val="0"/>
      <w:marBottom w:val="0"/>
      <w:divBdr>
        <w:top w:val="none" w:sz="0" w:space="0" w:color="auto"/>
        <w:left w:val="none" w:sz="0" w:space="0" w:color="auto"/>
        <w:bottom w:val="none" w:sz="0" w:space="0" w:color="auto"/>
        <w:right w:val="none" w:sz="0" w:space="0" w:color="auto"/>
      </w:divBdr>
    </w:div>
    <w:div w:id="1156804570">
      <w:bodyDiv w:val="1"/>
      <w:marLeft w:val="0"/>
      <w:marRight w:val="0"/>
      <w:marTop w:val="0"/>
      <w:marBottom w:val="0"/>
      <w:divBdr>
        <w:top w:val="none" w:sz="0" w:space="0" w:color="auto"/>
        <w:left w:val="none" w:sz="0" w:space="0" w:color="auto"/>
        <w:bottom w:val="none" w:sz="0" w:space="0" w:color="auto"/>
        <w:right w:val="none" w:sz="0" w:space="0" w:color="auto"/>
      </w:divBdr>
    </w:div>
    <w:div w:id="1182009177">
      <w:bodyDiv w:val="1"/>
      <w:marLeft w:val="0"/>
      <w:marRight w:val="0"/>
      <w:marTop w:val="0"/>
      <w:marBottom w:val="0"/>
      <w:divBdr>
        <w:top w:val="none" w:sz="0" w:space="0" w:color="auto"/>
        <w:left w:val="none" w:sz="0" w:space="0" w:color="auto"/>
        <w:bottom w:val="none" w:sz="0" w:space="0" w:color="auto"/>
        <w:right w:val="none" w:sz="0" w:space="0" w:color="auto"/>
      </w:divBdr>
      <w:divsChild>
        <w:div w:id="2133210985">
          <w:marLeft w:val="0"/>
          <w:marRight w:val="0"/>
          <w:marTop w:val="0"/>
          <w:marBottom w:val="0"/>
          <w:divBdr>
            <w:top w:val="none" w:sz="0" w:space="0" w:color="auto"/>
            <w:left w:val="none" w:sz="0" w:space="0" w:color="auto"/>
            <w:bottom w:val="none" w:sz="0" w:space="0" w:color="auto"/>
            <w:right w:val="none" w:sz="0" w:space="0" w:color="auto"/>
          </w:divBdr>
        </w:div>
      </w:divsChild>
    </w:div>
    <w:div w:id="1381326035">
      <w:bodyDiv w:val="1"/>
      <w:marLeft w:val="0"/>
      <w:marRight w:val="0"/>
      <w:marTop w:val="0"/>
      <w:marBottom w:val="0"/>
      <w:divBdr>
        <w:top w:val="none" w:sz="0" w:space="0" w:color="auto"/>
        <w:left w:val="none" w:sz="0" w:space="0" w:color="auto"/>
        <w:bottom w:val="none" w:sz="0" w:space="0" w:color="auto"/>
        <w:right w:val="none" w:sz="0" w:space="0" w:color="auto"/>
      </w:divBdr>
      <w:divsChild>
        <w:div w:id="81996699">
          <w:marLeft w:val="1650"/>
          <w:marRight w:val="0"/>
          <w:marTop w:val="0"/>
          <w:marBottom w:val="0"/>
          <w:divBdr>
            <w:top w:val="none" w:sz="0" w:space="0" w:color="auto"/>
            <w:left w:val="none" w:sz="0" w:space="0" w:color="auto"/>
            <w:bottom w:val="none" w:sz="0" w:space="0" w:color="auto"/>
            <w:right w:val="none" w:sz="0" w:space="0" w:color="auto"/>
          </w:divBdr>
        </w:div>
        <w:div w:id="713696692">
          <w:marLeft w:val="1650"/>
          <w:marRight w:val="0"/>
          <w:marTop w:val="0"/>
          <w:marBottom w:val="0"/>
          <w:divBdr>
            <w:top w:val="none" w:sz="0" w:space="0" w:color="auto"/>
            <w:left w:val="none" w:sz="0" w:space="0" w:color="auto"/>
            <w:bottom w:val="none" w:sz="0" w:space="0" w:color="auto"/>
            <w:right w:val="none" w:sz="0" w:space="0" w:color="auto"/>
          </w:divBdr>
        </w:div>
        <w:div w:id="1638878667">
          <w:marLeft w:val="1650"/>
          <w:marRight w:val="0"/>
          <w:marTop w:val="0"/>
          <w:marBottom w:val="0"/>
          <w:divBdr>
            <w:top w:val="none" w:sz="0" w:space="0" w:color="auto"/>
            <w:left w:val="none" w:sz="0" w:space="0" w:color="auto"/>
            <w:bottom w:val="none" w:sz="0" w:space="0" w:color="auto"/>
            <w:right w:val="none" w:sz="0" w:space="0" w:color="auto"/>
          </w:divBdr>
        </w:div>
        <w:div w:id="1908489004">
          <w:marLeft w:val="1650"/>
          <w:marRight w:val="0"/>
          <w:marTop w:val="0"/>
          <w:marBottom w:val="0"/>
          <w:divBdr>
            <w:top w:val="none" w:sz="0" w:space="0" w:color="auto"/>
            <w:left w:val="none" w:sz="0" w:space="0" w:color="auto"/>
            <w:bottom w:val="none" w:sz="0" w:space="0" w:color="auto"/>
            <w:right w:val="none" w:sz="0" w:space="0" w:color="auto"/>
          </w:divBdr>
        </w:div>
        <w:div w:id="2031450433">
          <w:marLeft w:val="1650"/>
          <w:marRight w:val="0"/>
          <w:marTop w:val="0"/>
          <w:marBottom w:val="0"/>
          <w:divBdr>
            <w:top w:val="none" w:sz="0" w:space="0" w:color="auto"/>
            <w:left w:val="none" w:sz="0" w:space="0" w:color="auto"/>
            <w:bottom w:val="none" w:sz="0" w:space="0" w:color="auto"/>
            <w:right w:val="none" w:sz="0" w:space="0" w:color="auto"/>
          </w:divBdr>
        </w:div>
      </w:divsChild>
    </w:div>
    <w:div w:id="1408188318">
      <w:bodyDiv w:val="1"/>
      <w:marLeft w:val="0"/>
      <w:marRight w:val="0"/>
      <w:marTop w:val="0"/>
      <w:marBottom w:val="0"/>
      <w:divBdr>
        <w:top w:val="none" w:sz="0" w:space="0" w:color="auto"/>
        <w:left w:val="none" w:sz="0" w:space="0" w:color="auto"/>
        <w:bottom w:val="none" w:sz="0" w:space="0" w:color="auto"/>
        <w:right w:val="none" w:sz="0" w:space="0" w:color="auto"/>
      </w:divBdr>
    </w:div>
    <w:div w:id="1410157146">
      <w:bodyDiv w:val="1"/>
      <w:marLeft w:val="0"/>
      <w:marRight w:val="0"/>
      <w:marTop w:val="0"/>
      <w:marBottom w:val="0"/>
      <w:divBdr>
        <w:top w:val="none" w:sz="0" w:space="0" w:color="auto"/>
        <w:left w:val="none" w:sz="0" w:space="0" w:color="auto"/>
        <w:bottom w:val="none" w:sz="0" w:space="0" w:color="auto"/>
        <w:right w:val="none" w:sz="0" w:space="0" w:color="auto"/>
      </w:divBdr>
      <w:divsChild>
        <w:div w:id="1351562756">
          <w:marLeft w:val="0"/>
          <w:marRight w:val="0"/>
          <w:marTop w:val="0"/>
          <w:marBottom w:val="0"/>
          <w:divBdr>
            <w:top w:val="none" w:sz="0" w:space="0" w:color="auto"/>
            <w:left w:val="none" w:sz="0" w:space="0" w:color="auto"/>
            <w:bottom w:val="none" w:sz="0" w:space="0" w:color="auto"/>
            <w:right w:val="none" w:sz="0" w:space="0" w:color="auto"/>
          </w:divBdr>
          <w:divsChild>
            <w:div w:id="1119298671">
              <w:marLeft w:val="0"/>
              <w:marRight w:val="0"/>
              <w:marTop w:val="0"/>
              <w:marBottom w:val="0"/>
              <w:divBdr>
                <w:top w:val="none" w:sz="0" w:space="0" w:color="auto"/>
                <w:left w:val="none" w:sz="0" w:space="0" w:color="auto"/>
                <w:bottom w:val="none" w:sz="0" w:space="0" w:color="auto"/>
                <w:right w:val="none" w:sz="0" w:space="0" w:color="auto"/>
              </w:divBdr>
              <w:divsChild>
                <w:div w:id="1737317437">
                  <w:marLeft w:val="0"/>
                  <w:marRight w:val="0"/>
                  <w:marTop w:val="0"/>
                  <w:marBottom w:val="0"/>
                  <w:divBdr>
                    <w:top w:val="none" w:sz="0" w:space="0" w:color="auto"/>
                    <w:left w:val="none" w:sz="0" w:space="0" w:color="auto"/>
                    <w:bottom w:val="none" w:sz="0" w:space="0" w:color="auto"/>
                    <w:right w:val="none" w:sz="0" w:space="0" w:color="auto"/>
                  </w:divBdr>
                  <w:divsChild>
                    <w:div w:id="979461723">
                      <w:marLeft w:val="0"/>
                      <w:marRight w:val="0"/>
                      <w:marTop w:val="0"/>
                      <w:marBottom w:val="0"/>
                      <w:divBdr>
                        <w:top w:val="none" w:sz="0" w:space="0" w:color="auto"/>
                        <w:left w:val="none" w:sz="0" w:space="0" w:color="auto"/>
                        <w:bottom w:val="none" w:sz="0" w:space="0" w:color="auto"/>
                        <w:right w:val="none" w:sz="0" w:space="0" w:color="auto"/>
                      </w:divBdr>
                      <w:divsChild>
                        <w:div w:id="1755274128">
                          <w:marLeft w:val="0"/>
                          <w:marRight w:val="0"/>
                          <w:marTop w:val="0"/>
                          <w:marBottom w:val="0"/>
                          <w:divBdr>
                            <w:top w:val="none" w:sz="0" w:space="0" w:color="auto"/>
                            <w:left w:val="none" w:sz="0" w:space="0" w:color="auto"/>
                            <w:bottom w:val="none" w:sz="0" w:space="0" w:color="auto"/>
                            <w:right w:val="none" w:sz="0" w:space="0" w:color="auto"/>
                          </w:divBdr>
                          <w:divsChild>
                            <w:div w:id="1867253012">
                              <w:marLeft w:val="0"/>
                              <w:marRight w:val="0"/>
                              <w:marTop w:val="0"/>
                              <w:marBottom w:val="0"/>
                              <w:divBdr>
                                <w:top w:val="none" w:sz="0" w:space="0" w:color="auto"/>
                                <w:left w:val="none" w:sz="0" w:space="0" w:color="auto"/>
                                <w:bottom w:val="none" w:sz="0" w:space="0" w:color="auto"/>
                                <w:right w:val="none" w:sz="0" w:space="0" w:color="auto"/>
                              </w:divBdr>
                              <w:divsChild>
                                <w:div w:id="663582381">
                                  <w:marLeft w:val="0"/>
                                  <w:marRight w:val="0"/>
                                  <w:marTop w:val="0"/>
                                  <w:marBottom w:val="0"/>
                                  <w:divBdr>
                                    <w:top w:val="none" w:sz="0" w:space="0" w:color="auto"/>
                                    <w:left w:val="none" w:sz="0" w:space="0" w:color="auto"/>
                                    <w:bottom w:val="none" w:sz="0" w:space="0" w:color="auto"/>
                                    <w:right w:val="none" w:sz="0" w:space="0" w:color="auto"/>
                                  </w:divBdr>
                                  <w:divsChild>
                                    <w:div w:id="54186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4277235">
      <w:bodyDiv w:val="1"/>
      <w:marLeft w:val="0"/>
      <w:marRight w:val="0"/>
      <w:marTop w:val="0"/>
      <w:marBottom w:val="0"/>
      <w:divBdr>
        <w:top w:val="none" w:sz="0" w:space="0" w:color="auto"/>
        <w:left w:val="none" w:sz="0" w:space="0" w:color="auto"/>
        <w:bottom w:val="none" w:sz="0" w:space="0" w:color="auto"/>
        <w:right w:val="none" w:sz="0" w:space="0" w:color="auto"/>
      </w:divBdr>
    </w:div>
    <w:div w:id="1441217837">
      <w:bodyDiv w:val="1"/>
      <w:marLeft w:val="0"/>
      <w:marRight w:val="0"/>
      <w:marTop w:val="0"/>
      <w:marBottom w:val="0"/>
      <w:divBdr>
        <w:top w:val="none" w:sz="0" w:space="0" w:color="auto"/>
        <w:left w:val="none" w:sz="0" w:space="0" w:color="auto"/>
        <w:bottom w:val="none" w:sz="0" w:space="0" w:color="auto"/>
        <w:right w:val="none" w:sz="0" w:space="0" w:color="auto"/>
      </w:divBdr>
    </w:div>
    <w:div w:id="1527282679">
      <w:bodyDiv w:val="1"/>
      <w:marLeft w:val="0"/>
      <w:marRight w:val="0"/>
      <w:marTop w:val="0"/>
      <w:marBottom w:val="0"/>
      <w:divBdr>
        <w:top w:val="none" w:sz="0" w:space="0" w:color="auto"/>
        <w:left w:val="none" w:sz="0" w:space="0" w:color="auto"/>
        <w:bottom w:val="none" w:sz="0" w:space="0" w:color="auto"/>
        <w:right w:val="none" w:sz="0" w:space="0" w:color="auto"/>
      </w:divBdr>
      <w:divsChild>
        <w:div w:id="5448926">
          <w:marLeft w:val="0"/>
          <w:marRight w:val="0"/>
          <w:marTop w:val="0"/>
          <w:marBottom w:val="0"/>
          <w:divBdr>
            <w:top w:val="none" w:sz="0" w:space="0" w:color="auto"/>
            <w:left w:val="none" w:sz="0" w:space="0" w:color="auto"/>
            <w:bottom w:val="none" w:sz="0" w:space="0" w:color="auto"/>
            <w:right w:val="none" w:sz="0" w:space="0" w:color="auto"/>
          </w:divBdr>
          <w:divsChild>
            <w:div w:id="1186599046">
              <w:marLeft w:val="0"/>
              <w:marRight w:val="0"/>
              <w:marTop w:val="0"/>
              <w:marBottom w:val="0"/>
              <w:divBdr>
                <w:top w:val="none" w:sz="0" w:space="0" w:color="auto"/>
                <w:left w:val="none" w:sz="0" w:space="0" w:color="auto"/>
                <w:bottom w:val="none" w:sz="0" w:space="0" w:color="auto"/>
                <w:right w:val="none" w:sz="0" w:space="0" w:color="auto"/>
              </w:divBdr>
              <w:divsChild>
                <w:div w:id="1120491868">
                  <w:marLeft w:val="0"/>
                  <w:marRight w:val="0"/>
                  <w:marTop w:val="0"/>
                  <w:marBottom w:val="0"/>
                  <w:divBdr>
                    <w:top w:val="none" w:sz="0" w:space="0" w:color="auto"/>
                    <w:left w:val="none" w:sz="0" w:space="0" w:color="auto"/>
                    <w:bottom w:val="none" w:sz="0" w:space="0" w:color="auto"/>
                    <w:right w:val="none" w:sz="0" w:space="0" w:color="auto"/>
                  </w:divBdr>
                  <w:divsChild>
                    <w:div w:id="627200091">
                      <w:marLeft w:val="0"/>
                      <w:marRight w:val="0"/>
                      <w:marTop w:val="45"/>
                      <w:marBottom w:val="0"/>
                      <w:divBdr>
                        <w:top w:val="none" w:sz="0" w:space="0" w:color="auto"/>
                        <w:left w:val="none" w:sz="0" w:space="0" w:color="auto"/>
                        <w:bottom w:val="none" w:sz="0" w:space="0" w:color="auto"/>
                        <w:right w:val="none" w:sz="0" w:space="0" w:color="auto"/>
                      </w:divBdr>
                      <w:divsChild>
                        <w:div w:id="308242537">
                          <w:marLeft w:val="0"/>
                          <w:marRight w:val="0"/>
                          <w:marTop w:val="0"/>
                          <w:marBottom w:val="0"/>
                          <w:divBdr>
                            <w:top w:val="none" w:sz="0" w:space="0" w:color="auto"/>
                            <w:left w:val="none" w:sz="0" w:space="0" w:color="auto"/>
                            <w:bottom w:val="none" w:sz="0" w:space="0" w:color="auto"/>
                            <w:right w:val="none" w:sz="0" w:space="0" w:color="auto"/>
                          </w:divBdr>
                          <w:divsChild>
                            <w:div w:id="409812453">
                              <w:marLeft w:val="2070"/>
                              <w:marRight w:val="3960"/>
                              <w:marTop w:val="0"/>
                              <w:marBottom w:val="0"/>
                              <w:divBdr>
                                <w:top w:val="none" w:sz="0" w:space="0" w:color="auto"/>
                                <w:left w:val="none" w:sz="0" w:space="0" w:color="auto"/>
                                <w:bottom w:val="none" w:sz="0" w:space="0" w:color="auto"/>
                                <w:right w:val="none" w:sz="0" w:space="0" w:color="auto"/>
                              </w:divBdr>
                              <w:divsChild>
                                <w:div w:id="2107379086">
                                  <w:marLeft w:val="0"/>
                                  <w:marRight w:val="0"/>
                                  <w:marTop w:val="0"/>
                                  <w:marBottom w:val="0"/>
                                  <w:divBdr>
                                    <w:top w:val="none" w:sz="0" w:space="0" w:color="auto"/>
                                    <w:left w:val="none" w:sz="0" w:space="0" w:color="auto"/>
                                    <w:bottom w:val="none" w:sz="0" w:space="0" w:color="auto"/>
                                    <w:right w:val="none" w:sz="0" w:space="0" w:color="auto"/>
                                  </w:divBdr>
                                  <w:divsChild>
                                    <w:div w:id="1606109889">
                                      <w:marLeft w:val="0"/>
                                      <w:marRight w:val="0"/>
                                      <w:marTop w:val="0"/>
                                      <w:marBottom w:val="0"/>
                                      <w:divBdr>
                                        <w:top w:val="none" w:sz="0" w:space="0" w:color="auto"/>
                                        <w:left w:val="none" w:sz="0" w:space="0" w:color="auto"/>
                                        <w:bottom w:val="none" w:sz="0" w:space="0" w:color="auto"/>
                                        <w:right w:val="none" w:sz="0" w:space="0" w:color="auto"/>
                                      </w:divBdr>
                                      <w:divsChild>
                                        <w:div w:id="112987223">
                                          <w:marLeft w:val="0"/>
                                          <w:marRight w:val="0"/>
                                          <w:marTop w:val="0"/>
                                          <w:marBottom w:val="0"/>
                                          <w:divBdr>
                                            <w:top w:val="none" w:sz="0" w:space="0" w:color="auto"/>
                                            <w:left w:val="none" w:sz="0" w:space="0" w:color="auto"/>
                                            <w:bottom w:val="none" w:sz="0" w:space="0" w:color="auto"/>
                                            <w:right w:val="none" w:sz="0" w:space="0" w:color="auto"/>
                                          </w:divBdr>
                                          <w:divsChild>
                                            <w:div w:id="1956985900">
                                              <w:marLeft w:val="0"/>
                                              <w:marRight w:val="0"/>
                                              <w:marTop w:val="90"/>
                                              <w:marBottom w:val="0"/>
                                              <w:divBdr>
                                                <w:top w:val="none" w:sz="0" w:space="0" w:color="auto"/>
                                                <w:left w:val="none" w:sz="0" w:space="0" w:color="auto"/>
                                                <w:bottom w:val="none" w:sz="0" w:space="0" w:color="auto"/>
                                                <w:right w:val="none" w:sz="0" w:space="0" w:color="auto"/>
                                              </w:divBdr>
                                              <w:divsChild>
                                                <w:div w:id="917665506">
                                                  <w:marLeft w:val="0"/>
                                                  <w:marRight w:val="0"/>
                                                  <w:marTop w:val="0"/>
                                                  <w:marBottom w:val="0"/>
                                                  <w:divBdr>
                                                    <w:top w:val="none" w:sz="0" w:space="0" w:color="auto"/>
                                                    <w:left w:val="none" w:sz="0" w:space="0" w:color="auto"/>
                                                    <w:bottom w:val="none" w:sz="0" w:space="0" w:color="auto"/>
                                                    <w:right w:val="none" w:sz="0" w:space="0" w:color="auto"/>
                                                  </w:divBdr>
                                                  <w:divsChild>
                                                    <w:div w:id="1860698964">
                                                      <w:marLeft w:val="0"/>
                                                      <w:marRight w:val="0"/>
                                                      <w:marTop w:val="0"/>
                                                      <w:marBottom w:val="0"/>
                                                      <w:divBdr>
                                                        <w:top w:val="none" w:sz="0" w:space="0" w:color="auto"/>
                                                        <w:left w:val="none" w:sz="0" w:space="0" w:color="auto"/>
                                                        <w:bottom w:val="none" w:sz="0" w:space="0" w:color="auto"/>
                                                        <w:right w:val="none" w:sz="0" w:space="0" w:color="auto"/>
                                                      </w:divBdr>
                                                      <w:divsChild>
                                                        <w:div w:id="750085320">
                                                          <w:marLeft w:val="0"/>
                                                          <w:marRight w:val="0"/>
                                                          <w:marTop w:val="0"/>
                                                          <w:marBottom w:val="0"/>
                                                          <w:divBdr>
                                                            <w:top w:val="none" w:sz="0" w:space="0" w:color="auto"/>
                                                            <w:left w:val="none" w:sz="0" w:space="0" w:color="auto"/>
                                                            <w:bottom w:val="none" w:sz="0" w:space="0" w:color="auto"/>
                                                            <w:right w:val="none" w:sz="0" w:space="0" w:color="auto"/>
                                                          </w:divBdr>
                                                          <w:divsChild>
                                                            <w:div w:id="2090613775">
                                                              <w:marLeft w:val="0"/>
                                                              <w:marRight w:val="0"/>
                                                              <w:marTop w:val="0"/>
                                                              <w:marBottom w:val="390"/>
                                                              <w:divBdr>
                                                                <w:top w:val="none" w:sz="0" w:space="0" w:color="auto"/>
                                                                <w:left w:val="none" w:sz="0" w:space="0" w:color="auto"/>
                                                                <w:bottom w:val="none" w:sz="0" w:space="0" w:color="auto"/>
                                                                <w:right w:val="none" w:sz="0" w:space="0" w:color="auto"/>
                                                              </w:divBdr>
                                                              <w:divsChild>
                                                                <w:div w:id="1555309957">
                                                                  <w:marLeft w:val="0"/>
                                                                  <w:marRight w:val="0"/>
                                                                  <w:marTop w:val="0"/>
                                                                  <w:marBottom w:val="0"/>
                                                                  <w:divBdr>
                                                                    <w:top w:val="none" w:sz="0" w:space="0" w:color="auto"/>
                                                                    <w:left w:val="none" w:sz="0" w:space="0" w:color="auto"/>
                                                                    <w:bottom w:val="none" w:sz="0" w:space="0" w:color="auto"/>
                                                                    <w:right w:val="none" w:sz="0" w:space="0" w:color="auto"/>
                                                                  </w:divBdr>
                                                                  <w:divsChild>
                                                                    <w:div w:id="1370102548">
                                                                      <w:marLeft w:val="0"/>
                                                                      <w:marRight w:val="0"/>
                                                                      <w:marTop w:val="0"/>
                                                                      <w:marBottom w:val="0"/>
                                                                      <w:divBdr>
                                                                        <w:top w:val="none" w:sz="0" w:space="0" w:color="auto"/>
                                                                        <w:left w:val="none" w:sz="0" w:space="0" w:color="auto"/>
                                                                        <w:bottom w:val="none" w:sz="0" w:space="0" w:color="auto"/>
                                                                        <w:right w:val="none" w:sz="0" w:space="0" w:color="auto"/>
                                                                      </w:divBdr>
                                                                      <w:divsChild>
                                                                        <w:div w:id="367342561">
                                                                          <w:marLeft w:val="0"/>
                                                                          <w:marRight w:val="0"/>
                                                                          <w:marTop w:val="0"/>
                                                                          <w:marBottom w:val="0"/>
                                                                          <w:divBdr>
                                                                            <w:top w:val="none" w:sz="0" w:space="0" w:color="auto"/>
                                                                            <w:left w:val="none" w:sz="0" w:space="0" w:color="auto"/>
                                                                            <w:bottom w:val="none" w:sz="0" w:space="0" w:color="auto"/>
                                                                            <w:right w:val="none" w:sz="0" w:space="0" w:color="auto"/>
                                                                          </w:divBdr>
                                                                          <w:divsChild>
                                                                            <w:div w:id="224029984">
                                                                              <w:marLeft w:val="0"/>
                                                                              <w:marRight w:val="0"/>
                                                                              <w:marTop w:val="0"/>
                                                                              <w:marBottom w:val="0"/>
                                                                              <w:divBdr>
                                                                                <w:top w:val="none" w:sz="0" w:space="0" w:color="auto"/>
                                                                                <w:left w:val="none" w:sz="0" w:space="0" w:color="auto"/>
                                                                                <w:bottom w:val="none" w:sz="0" w:space="0" w:color="auto"/>
                                                                                <w:right w:val="none" w:sz="0" w:space="0" w:color="auto"/>
                                                                              </w:divBdr>
                                                                              <w:divsChild>
                                                                                <w:div w:id="51157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5727696">
      <w:bodyDiv w:val="1"/>
      <w:marLeft w:val="0"/>
      <w:marRight w:val="0"/>
      <w:marTop w:val="0"/>
      <w:marBottom w:val="0"/>
      <w:divBdr>
        <w:top w:val="none" w:sz="0" w:space="0" w:color="auto"/>
        <w:left w:val="none" w:sz="0" w:space="0" w:color="auto"/>
        <w:bottom w:val="none" w:sz="0" w:space="0" w:color="auto"/>
        <w:right w:val="none" w:sz="0" w:space="0" w:color="auto"/>
      </w:divBdr>
      <w:divsChild>
        <w:div w:id="281084437">
          <w:marLeft w:val="0"/>
          <w:marRight w:val="0"/>
          <w:marTop w:val="0"/>
          <w:marBottom w:val="0"/>
          <w:divBdr>
            <w:top w:val="none" w:sz="0" w:space="0" w:color="auto"/>
            <w:left w:val="none" w:sz="0" w:space="0" w:color="auto"/>
            <w:bottom w:val="none" w:sz="0" w:space="0" w:color="auto"/>
            <w:right w:val="none" w:sz="0" w:space="0" w:color="auto"/>
          </w:divBdr>
          <w:divsChild>
            <w:div w:id="229735526">
              <w:marLeft w:val="0"/>
              <w:marRight w:val="0"/>
              <w:marTop w:val="0"/>
              <w:marBottom w:val="0"/>
              <w:divBdr>
                <w:top w:val="none" w:sz="0" w:space="0" w:color="auto"/>
                <w:left w:val="none" w:sz="0" w:space="0" w:color="auto"/>
                <w:bottom w:val="none" w:sz="0" w:space="0" w:color="auto"/>
                <w:right w:val="none" w:sz="0" w:space="0" w:color="auto"/>
              </w:divBdr>
              <w:divsChild>
                <w:div w:id="318384495">
                  <w:marLeft w:val="0"/>
                  <w:marRight w:val="0"/>
                  <w:marTop w:val="0"/>
                  <w:marBottom w:val="0"/>
                  <w:divBdr>
                    <w:top w:val="none" w:sz="0" w:space="0" w:color="auto"/>
                    <w:left w:val="none" w:sz="0" w:space="0" w:color="auto"/>
                    <w:bottom w:val="none" w:sz="0" w:space="0" w:color="auto"/>
                    <w:right w:val="none" w:sz="0" w:space="0" w:color="auto"/>
                  </w:divBdr>
                  <w:divsChild>
                    <w:div w:id="1682661720">
                      <w:marLeft w:val="0"/>
                      <w:marRight w:val="0"/>
                      <w:marTop w:val="0"/>
                      <w:marBottom w:val="0"/>
                      <w:divBdr>
                        <w:top w:val="none" w:sz="0" w:space="0" w:color="auto"/>
                        <w:left w:val="none" w:sz="0" w:space="0" w:color="auto"/>
                        <w:bottom w:val="none" w:sz="0" w:space="0" w:color="auto"/>
                        <w:right w:val="none" w:sz="0" w:space="0" w:color="auto"/>
                      </w:divBdr>
                      <w:divsChild>
                        <w:div w:id="848720816">
                          <w:marLeft w:val="0"/>
                          <w:marRight w:val="0"/>
                          <w:marTop w:val="0"/>
                          <w:marBottom w:val="0"/>
                          <w:divBdr>
                            <w:top w:val="none" w:sz="0" w:space="0" w:color="auto"/>
                            <w:left w:val="none" w:sz="0" w:space="0" w:color="auto"/>
                            <w:bottom w:val="none" w:sz="0" w:space="0" w:color="auto"/>
                            <w:right w:val="none" w:sz="0" w:space="0" w:color="auto"/>
                          </w:divBdr>
                          <w:divsChild>
                            <w:div w:id="184085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7591855">
      <w:bodyDiv w:val="1"/>
      <w:marLeft w:val="0"/>
      <w:marRight w:val="0"/>
      <w:marTop w:val="0"/>
      <w:marBottom w:val="0"/>
      <w:divBdr>
        <w:top w:val="none" w:sz="0" w:space="0" w:color="auto"/>
        <w:left w:val="none" w:sz="0" w:space="0" w:color="auto"/>
        <w:bottom w:val="none" w:sz="0" w:space="0" w:color="auto"/>
        <w:right w:val="none" w:sz="0" w:space="0" w:color="auto"/>
      </w:divBdr>
      <w:divsChild>
        <w:div w:id="721945472">
          <w:marLeft w:val="0"/>
          <w:marRight w:val="0"/>
          <w:marTop w:val="0"/>
          <w:marBottom w:val="0"/>
          <w:divBdr>
            <w:top w:val="none" w:sz="0" w:space="0" w:color="auto"/>
            <w:left w:val="none" w:sz="0" w:space="0" w:color="auto"/>
            <w:bottom w:val="none" w:sz="0" w:space="0" w:color="auto"/>
            <w:right w:val="none" w:sz="0" w:space="0" w:color="auto"/>
          </w:divBdr>
          <w:divsChild>
            <w:div w:id="2077126425">
              <w:marLeft w:val="0"/>
              <w:marRight w:val="0"/>
              <w:marTop w:val="0"/>
              <w:marBottom w:val="0"/>
              <w:divBdr>
                <w:top w:val="none" w:sz="0" w:space="0" w:color="auto"/>
                <w:left w:val="none" w:sz="0" w:space="0" w:color="auto"/>
                <w:bottom w:val="none" w:sz="0" w:space="0" w:color="auto"/>
                <w:right w:val="none" w:sz="0" w:space="0" w:color="auto"/>
              </w:divBdr>
              <w:divsChild>
                <w:div w:id="70975624">
                  <w:marLeft w:val="0"/>
                  <w:marRight w:val="0"/>
                  <w:marTop w:val="0"/>
                  <w:marBottom w:val="0"/>
                  <w:divBdr>
                    <w:top w:val="none" w:sz="0" w:space="0" w:color="auto"/>
                    <w:left w:val="none" w:sz="0" w:space="0" w:color="auto"/>
                    <w:bottom w:val="none" w:sz="0" w:space="0" w:color="auto"/>
                    <w:right w:val="none" w:sz="0" w:space="0" w:color="auto"/>
                  </w:divBdr>
                  <w:divsChild>
                    <w:div w:id="1842236818">
                      <w:marLeft w:val="0"/>
                      <w:marRight w:val="0"/>
                      <w:marTop w:val="45"/>
                      <w:marBottom w:val="0"/>
                      <w:divBdr>
                        <w:top w:val="none" w:sz="0" w:space="0" w:color="auto"/>
                        <w:left w:val="none" w:sz="0" w:space="0" w:color="auto"/>
                        <w:bottom w:val="none" w:sz="0" w:space="0" w:color="auto"/>
                        <w:right w:val="none" w:sz="0" w:space="0" w:color="auto"/>
                      </w:divBdr>
                      <w:divsChild>
                        <w:div w:id="802892365">
                          <w:marLeft w:val="0"/>
                          <w:marRight w:val="0"/>
                          <w:marTop w:val="0"/>
                          <w:marBottom w:val="0"/>
                          <w:divBdr>
                            <w:top w:val="none" w:sz="0" w:space="0" w:color="auto"/>
                            <w:left w:val="none" w:sz="0" w:space="0" w:color="auto"/>
                            <w:bottom w:val="none" w:sz="0" w:space="0" w:color="auto"/>
                            <w:right w:val="none" w:sz="0" w:space="0" w:color="auto"/>
                          </w:divBdr>
                          <w:divsChild>
                            <w:div w:id="1999652647">
                              <w:marLeft w:val="12300"/>
                              <w:marRight w:val="0"/>
                              <w:marTop w:val="0"/>
                              <w:marBottom w:val="0"/>
                              <w:divBdr>
                                <w:top w:val="none" w:sz="0" w:space="0" w:color="auto"/>
                                <w:left w:val="none" w:sz="0" w:space="0" w:color="auto"/>
                                <w:bottom w:val="none" w:sz="0" w:space="0" w:color="auto"/>
                                <w:right w:val="none" w:sz="0" w:space="0" w:color="auto"/>
                              </w:divBdr>
                              <w:divsChild>
                                <w:div w:id="1731733647">
                                  <w:marLeft w:val="0"/>
                                  <w:marRight w:val="0"/>
                                  <w:marTop w:val="0"/>
                                  <w:marBottom w:val="0"/>
                                  <w:divBdr>
                                    <w:top w:val="none" w:sz="0" w:space="0" w:color="auto"/>
                                    <w:left w:val="none" w:sz="0" w:space="0" w:color="auto"/>
                                    <w:bottom w:val="none" w:sz="0" w:space="0" w:color="auto"/>
                                    <w:right w:val="none" w:sz="0" w:space="0" w:color="auto"/>
                                  </w:divBdr>
                                  <w:divsChild>
                                    <w:div w:id="1579752189">
                                      <w:marLeft w:val="0"/>
                                      <w:marRight w:val="0"/>
                                      <w:marTop w:val="0"/>
                                      <w:marBottom w:val="390"/>
                                      <w:divBdr>
                                        <w:top w:val="none" w:sz="0" w:space="0" w:color="auto"/>
                                        <w:left w:val="none" w:sz="0" w:space="0" w:color="auto"/>
                                        <w:bottom w:val="none" w:sz="0" w:space="0" w:color="auto"/>
                                        <w:right w:val="none" w:sz="0" w:space="0" w:color="auto"/>
                                      </w:divBdr>
                                      <w:divsChild>
                                        <w:div w:id="264307474">
                                          <w:marLeft w:val="0"/>
                                          <w:marRight w:val="0"/>
                                          <w:marTop w:val="0"/>
                                          <w:marBottom w:val="0"/>
                                          <w:divBdr>
                                            <w:top w:val="none" w:sz="0" w:space="0" w:color="auto"/>
                                            <w:left w:val="none" w:sz="0" w:space="0" w:color="auto"/>
                                            <w:bottom w:val="none" w:sz="0" w:space="0" w:color="auto"/>
                                            <w:right w:val="none" w:sz="0" w:space="0" w:color="auto"/>
                                          </w:divBdr>
                                          <w:divsChild>
                                            <w:div w:id="517892864">
                                              <w:marLeft w:val="0"/>
                                              <w:marRight w:val="0"/>
                                              <w:marTop w:val="0"/>
                                              <w:marBottom w:val="0"/>
                                              <w:divBdr>
                                                <w:top w:val="none" w:sz="0" w:space="0" w:color="auto"/>
                                                <w:left w:val="none" w:sz="0" w:space="0" w:color="auto"/>
                                                <w:bottom w:val="none" w:sz="0" w:space="0" w:color="auto"/>
                                                <w:right w:val="none" w:sz="0" w:space="0" w:color="auto"/>
                                              </w:divBdr>
                                              <w:divsChild>
                                                <w:div w:id="767314416">
                                                  <w:marLeft w:val="0"/>
                                                  <w:marRight w:val="0"/>
                                                  <w:marTop w:val="0"/>
                                                  <w:marBottom w:val="0"/>
                                                  <w:divBdr>
                                                    <w:top w:val="none" w:sz="0" w:space="0" w:color="auto"/>
                                                    <w:left w:val="none" w:sz="0" w:space="0" w:color="auto"/>
                                                    <w:bottom w:val="none" w:sz="0" w:space="0" w:color="auto"/>
                                                    <w:right w:val="none" w:sz="0" w:space="0" w:color="auto"/>
                                                  </w:divBdr>
                                                  <w:divsChild>
                                                    <w:div w:id="1646740779">
                                                      <w:marLeft w:val="0"/>
                                                      <w:marRight w:val="0"/>
                                                      <w:marTop w:val="0"/>
                                                      <w:marBottom w:val="0"/>
                                                      <w:divBdr>
                                                        <w:top w:val="none" w:sz="0" w:space="0" w:color="auto"/>
                                                        <w:left w:val="none" w:sz="0" w:space="0" w:color="auto"/>
                                                        <w:bottom w:val="none" w:sz="0" w:space="0" w:color="auto"/>
                                                        <w:right w:val="none" w:sz="0" w:space="0" w:color="auto"/>
                                                      </w:divBdr>
                                                      <w:divsChild>
                                                        <w:div w:id="723336853">
                                                          <w:marLeft w:val="0"/>
                                                          <w:marRight w:val="0"/>
                                                          <w:marTop w:val="0"/>
                                                          <w:marBottom w:val="0"/>
                                                          <w:divBdr>
                                                            <w:top w:val="none" w:sz="0" w:space="0" w:color="auto"/>
                                                            <w:left w:val="none" w:sz="0" w:space="0" w:color="auto"/>
                                                            <w:bottom w:val="none" w:sz="0" w:space="0" w:color="auto"/>
                                                            <w:right w:val="none" w:sz="0" w:space="0" w:color="auto"/>
                                                          </w:divBdr>
                                                          <w:divsChild>
                                                            <w:div w:id="521020780">
                                                              <w:marLeft w:val="0"/>
                                                              <w:marRight w:val="0"/>
                                                              <w:marTop w:val="0"/>
                                                              <w:marBottom w:val="0"/>
                                                              <w:divBdr>
                                                                <w:top w:val="none" w:sz="0" w:space="0" w:color="auto"/>
                                                                <w:left w:val="none" w:sz="0" w:space="0" w:color="auto"/>
                                                                <w:bottom w:val="none" w:sz="0" w:space="0" w:color="auto"/>
                                                                <w:right w:val="none" w:sz="0" w:space="0" w:color="auto"/>
                                                              </w:divBdr>
                                                              <w:divsChild>
                                                                <w:div w:id="2108574085">
                                                                  <w:marLeft w:val="0"/>
                                                                  <w:marRight w:val="0"/>
                                                                  <w:marTop w:val="0"/>
                                                                  <w:marBottom w:val="0"/>
                                                                  <w:divBdr>
                                                                    <w:top w:val="none" w:sz="0" w:space="0" w:color="auto"/>
                                                                    <w:left w:val="none" w:sz="0" w:space="0" w:color="auto"/>
                                                                    <w:bottom w:val="none" w:sz="0" w:space="0" w:color="auto"/>
                                                                    <w:right w:val="none" w:sz="0" w:space="0" w:color="auto"/>
                                                                  </w:divBdr>
                                                                  <w:divsChild>
                                                                    <w:div w:id="1570727266">
                                                                      <w:marLeft w:val="0"/>
                                                                      <w:marRight w:val="0"/>
                                                                      <w:marTop w:val="0"/>
                                                                      <w:marBottom w:val="0"/>
                                                                      <w:divBdr>
                                                                        <w:top w:val="none" w:sz="0" w:space="0" w:color="auto"/>
                                                                        <w:left w:val="none" w:sz="0" w:space="0" w:color="auto"/>
                                                                        <w:bottom w:val="none" w:sz="0" w:space="0" w:color="auto"/>
                                                                        <w:right w:val="none" w:sz="0" w:space="0" w:color="auto"/>
                                                                      </w:divBdr>
                                                                      <w:divsChild>
                                                                        <w:div w:id="1619097684">
                                                                          <w:marLeft w:val="0"/>
                                                                          <w:marRight w:val="0"/>
                                                                          <w:marTop w:val="0"/>
                                                                          <w:marBottom w:val="0"/>
                                                                          <w:divBdr>
                                                                            <w:top w:val="none" w:sz="0" w:space="0" w:color="auto"/>
                                                                            <w:left w:val="none" w:sz="0" w:space="0" w:color="auto"/>
                                                                            <w:bottom w:val="none" w:sz="0" w:space="0" w:color="auto"/>
                                                                            <w:right w:val="none" w:sz="0" w:space="0" w:color="auto"/>
                                                                          </w:divBdr>
                                                                          <w:divsChild>
                                                                            <w:div w:id="19327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6500299">
      <w:bodyDiv w:val="1"/>
      <w:marLeft w:val="0"/>
      <w:marRight w:val="0"/>
      <w:marTop w:val="0"/>
      <w:marBottom w:val="0"/>
      <w:divBdr>
        <w:top w:val="none" w:sz="0" w:space="0" w:color="auto"/>
        <w:left w:val="none" w:sz="0" w:space="0" w:color="auto"/>
        <w:bottom w:val="none" w:sz="0" w:space="0" w:color="auto"/>
        <w:right w:val="none" w:sz="0" w:space="0" w:color="auto"/>
      </w:divBdr>
      <w:divsChild>
        <w:div w:id="1851723292">
          <w:marLeft w:val="0"/>
          <w:marRight w:val="0"/>
          <w:marTop w:val="0"/>
          <w:marBottom w:val="0"/>
          <w:divBdr>
            <w:top w:val="none" w:sz="0" w:space="0" w:color="auto"/>
            <w:left w:val="none" w:sz="0" w:space="0" w:color="auto"/>
            <w:bottom w:val="none" w:sz="0" w:space="0" w:color="auto"/>
            <w:right w:val="none" w:sz="0" w:space="0" w:color="auto"/>
          </w:divBdr>
        </w:div>
      </w:divsChild>
    </w:div>
    <w:div w:id="1635135344">
      <w:bodyDiv w:val="1"/>
      <w:marLeft w:val="0"/>
      <w:marRight w:val="0"/>
      <w:marTop w:val="0"/>
      <w:marBottom w:val="0"/>
      <w:divBdr>
        <w:top w:val="none" w:sz="0" w:space="0" w:color="auto"/>
        <w:left w:val="none" w:sz="0" w:space="0" w:color="auto"/>
        <w:bottom w:val="none" w:sz="0" w:space="0" w:color="auto"/>
        <w:right w:val="none" w:sz="0" w:space="0" w:color="auto"/>
      </w:divBdr>
      <w:divsChild>
        <w:div w:id="355817247">
          <w:marLeft w:val="0"/>
          <w:marRight w:val="0"/>
          <w:marTop w:val="0"/>
          <w:marBottom w:val="0"/>
          <w:divBdr>
            <w:top w:val="none" w:sz="0" w:space="0" w:color="auto"/>
            <w:left w:val="none" w:sz="0" w:space="0" w:color="auto"/>
            <w:bottom w:val="none" w:sz="0" w:space="0" w:color="auto"/>
            <w:right w:val="none" w:sz="0" w:space="0" w:color="auto"/>
          </w:divBdr>
        </w:div>
      </w:divsChild>
    </w:div>
    <w:div w:id="1853760096">
      <w:bodyDiv w:val="1"/>
      <w:marLeft w:val="0"/>
      <w:marRight w:val="0"/>
      <w:marTop w:val="0"/>
      <w:marBottom w:val="0"/>
      <w:divBdr>
        <w:top w:val="none" w:sz="0" w:space="0" w:color="auto"/>
        <w:left w:val="none" w:sz="0" w:space="0" w:color="auto"/>
        <w:bottom w:val="none" w:sz="0" w:space="0" w:color="auto"/>
        <w:right w:val="none" w:sz="0" w:space="0" w:color="auto"/>
      </w:divBdr>
    </w:div>
    <w:div w:id="1854144591">
      <w:bodyDiv w:val="1"/>
      <w:marLeft w:val="0"/>
      <w:marRight w:val="0"/>
      <w:marTop w:val="0"/>
      <w:marBottom w:val="0"/>
      <w:divBdr>
        <w:top w:val="none" w:sz="0" w:space="0" w:color="auto"/>
        <w:left w:val="none" w:sz="0" w:space="0" w:color="auto"/>
        <w:bottom w:val="none" w:sz="0" w:space="0" w:color="auto"/>
        <w:right w:val="none" w:sz="0" w:space="0" w:color="auto"/>
      </w:divBdr>
      <w:divsChild>
        <w:div w:id="437219762">
          <w:marLeft w:val="0"/>
          <w:marRight w:val="0"/>
          <w:marTop w:val="0"/>
          <w:marBottom w:val="0"/>
          <w:divBdr>
            <w:top w:val="none" w:sz="0" w:space="0" w:color="auto"/>
            <w:left w:val="none" w:sz="0" w:space="0" w:color="auto"/>
            <w:bottom w:val="none" w:sz="0" w:space="0" w:color="auto"/>
            <w:right w:val="none" w:sz="0" w:space="0" w:color="auto"/>
          </w:divBdr>
        </w:div>
      </w:divsChild>
    </w:div>
    <w:div w:id="1933664818">
      <w:bodyDiv w:val="1"/>
      <w:marLeft w:val="0"/>
      <w:marRight w:val="0"/>
      <w:marTop w:val="0"/>
      <w:marBottom w:val="0"/>
      <w:divBdr>
        <w:top w:val="none" w:sz="0" w:space="0" w:color="auto"/>
        <w:left w:val="none" w:sz="0" w:space="0" w:color="auto"/>
        <w:bottom w:val="none" w:sz="0" w:space="0" w:color="auto"/>
        <w:right w:val="none" w:sz="0" w:space="0" w:color="auto"/>
      </w:divBdr>
    </w:div>
    <w:div w:id="1934778275">
      <w:bodyDiv w:val="1"/>
      <w:marLeft w:val="0"/>
      <w:marRight w:val="0"/>
      <w:marTop w:val="0"/>
      <w:marBottom w:val="0"/>
      <w:divBdr>
        <w:top w:val="none" w:sz="0" w:space="0" w:color="auto"/>
        <w:left w:val="none" w:sz="0" w:space="0" w:color="auto"/>
        <w:bottom w:val="none" w:sz="0" w:space="0" w:color="auto"/>
        <w:right w:val="none" w:sz="0" w:space="0" w:color="auto"/>
      </w:divBdr>
      <w:divsChild>
        <w:div w:id="844126467">
          <w:marLeft w:val="45"/>
          <w:marRight w:val="45"/>
          <w:marTop w:val="15"/>
          <w:marBottom w:val="0"/>
          <w:divBdr>
            <w:top w:val="none" w:sz="0" w:space="0" w:color="auto"/>
            <w:left w:val="none" w:sz="0" w:space="0" w:color="auto"/>
            <w:bottom w:val="none" w:sz="0" w:space="0" w:color="auto"/>
            <w:right w:val="none" w:sz="0" w:space="0" w:color="auto"/>
          </w:divBdr>
          <w:divsChild>
            <w:div w:id="157982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lka.lt/lt/moksline-veikla/leidiniai/lietuvos-metine-strategine-apzvalga/download.html?id=945;pdf_id=35902" TargetMode="External"/><Relationship Id="rId117" Type="http://schemas.openxmlformats.org/officeDocument/2006/relationships/hyperlink" Target="http://www.technologijos.lt/n/technologijos/karyba/S-57714/straipsnis/Kaip-laimeti-kara-neturint-ginklu-stebuklai-kuriuos-daro-karines-psichologines-operacijos" TargetMode="External"/><Relationship Id="rId21" Type="http://schemas.openxmlformats.org/officeDocument/2006/relationships/hyperlink" Target="http://journals.ku.lt/index.php/RFDS/article/viewFile/552/pdf" TargetMode="External"/><Relationship Id="rId42" Type="http://schemas.openxmlformats.org/officeDocument/2006/relationships/hyperlink" Target="https://www.martenscentre.eu/sites/default/files/publication-files/russia-gongos_0.pdf" TargetMode="External"/><Relationship Id="rId47" Type="http://schemas.openxmlformats.org/officeDocument/2006/relationships/hyperlink" Target="http://www.coe.int/en/web/edc/charter-on-education-for-democratic-citizenship-and-human-rights-education" TargetMode="External"/><Relationship Id="rId63" Type="http://schemas.openxmlformats.org/officeDocument/2006/relationships/hyperlink" Target="http://www.vsd.lt/Files/Documents/635948635773762500.pdf" TargetMode="External"/><Relationship Id="rId68" Type="http://schemas.openxmlformats.org/officeDocument/2006/relationships/hyperlink" Target="http://www.vsd.lt/Files/Documents/635645217977365000.pdf" TargetMode="External"/><Relationship Id="rId84" Type="http://schemas.openxmlformats.org/officeDocument/2006/relationships/hyperlink" Target="http://naujienos.vu.lt/pilietinis-ugdymas-etnine-tapatybe-turetu-keisti-politinis-rastingumas/" TargetMode="External"/><Relationship Id="rId89" Type="http://schemas.openxmlformats.org/officeDocument/2006/relationships/hyperlink" Target="https://www.delfi.lt/news/ringas/lit/k-girnius-2-proc-bvp-gynybai-butina-2-1-proc-prabanga.d?id=75787723" TargetMode="External"/><Relationship Id="rId112" Type="http://schemas.openxmlformats.org/officeDocument/2006/relationships/hyperlink" Target="http://www.technologijos.lt/n/technologijos/karyba/S-47255/straipsnis/Poziuris-Tarnyba-kariuomeneje---kaip-mokesciai-visiems-turetu-buti-privaloma-ir-be-isimciu" TargetMode="External"/><Relationship Id="rId133" Type="http://schemas.openxmlformats.org/officeDocument/2006/relationships/hyperlink" Target="http://www.bernardinai.lt/straipsnis/2017-12-15-kas-eitu-ginti-lietuvos-pokalbis-su%20politologe-aine-ramonaite/167186" TargetMode="External"/><Relationship Id="rId138" Type="http://schemas.openxmlformats.org/officeDocument/2006/relationships/hyperlink" Target="http://alkas.lt/?s=propagandos+%C5%BEodynas" TargetMode="External"/><Relationship Id="rId154" Type="http://schemas.openxmlformats.org/officeDocument/2006/relationships/header" Target="header1.xml"/><Relationship Id="rId16" Type="http://schemas.openxmlformats.org/officeDocument/2006/relationships/hyperlink" Target="http://mokslozurnalai.lmaleidykla.lt/publ/0235-7186/2017/2/99-108.pdf" TargetMode="External"/><Relationship Id="rId107" Type="http://schemas.openxmlformats.org/officeDocument/2006/relationships/hyperlink" Target="http://www.15min.lt/naujiena/aktualu/komentarai/kestutis-kilinskas-aux-armes-citoyens-sauktiniu-ar-profesionalu-kariuomene-500-469233" TargetMode="External"/><Relationship Id="rId11" Type="http://schemas.openxmlformats.org/officeDocument/2006/relationships/hyperlink" Target="http://www.gamtostyrimai.lt/uploads/publications/docs/297_a9bc76112906589fcd0d7078dec752f1.pdf" TargetMode="External"/><Relationship Id="rId32" Type="http://schemas.openxmlformats.org/officeDocument/2006/relationships/hyperlink" Target="http://simasius.popo.lt/files/2012/04/Ekonominio-saugumo-samprata-ir-politikos-principai-Lietuvoje-2004.pdf" TargetMode="External"/><Relationship Id="rId37" Type="http://schemas.openxmlformats.org/officeDocument/2006/relationships/hyperlink" Target="https://www.mruni.eu/upload/iblock/39e/013_Stitilis.pdf" TargetMode="External"/><Relationship Id="rId53" Type="http://schemas.openxmlformats.org/officeDocument/2006/relationships/hyperlink" Target="http://kam.lt/download/53126/lkd%202016.pdf" TargetMode="External"/><Relationship Id="rId58" Type="http://schemas.openxmlformats.org/officeDocument/2006/relationships/hyperlink" Target="https://www.vsd.lt/2018/03/26/naujausias-gresmiu-nacionaliniam-saugumui-vertinimas/" TargetMode="External"/><Relationship Id="rId74" Type="http://schemas.openxmlformats.org/officeDocument/2006/relationships/hyperlink" Target="http://emn.lt/wp-content/uploads/2014/07/ATASKAITA-2013_Galutinis.pdf" TargetMode="External"/><Relationship Id="rId79" Type="http://schemas.openxmlformats.org/officeDocument/2006/relationships/hyperlink" Target="http://www.veidas.lt/hibridines-gresmes-lietuvai-%e2%80%93-menamos-ar-realios" TargetMode="External"/><Relationship Id="rId102" Type="http://schemas.openxmlformats.org/officeDocument/2006/relationships/hyperlink" Target="https://www.lrt.lt/naujienos/nuomones/10/245193/vytautas-kersanskas-ne-tokios-jau-ir-privacios-rusijos-karines-kompanijos" TargetMode="External"/><Relationship Id="rId123" Type="http://schemas.openxmlformats.org/officeDocument/2006/relationships/hyperlink" Target="https://www.lzinios.lt/lzinios/Pasaulis/-prognozes2018-lietuvos-rusijos-santykiai-tesis-sastingis/256329" TargetMode="External"/><Relationship Id="rId128" Type="http://schemas.openxmlformats.org/officeDocument/2006/relationships/hyperlink" Target="https://europa.eu/eyd2015/lt/lithuanian-ngdo/posts/climatechangeandlithuania" TargetMode="External"/><Relationship Id="rId144" Type="http://schemas.openxmlformats.org/officeDocument/2006/relationships/hyperlink" Target="https://www.nksc.lt/aktualu.html" TargetMode="External"/><Relationship Id="rId149" Type="http://schemas.openxmlformats.org/officeDocument/2006/relationships/hyperlink" Target="file:///C:\Users\OptiPlex\Documents\Bendradarbiavimas%20su%20KAM\Nac.%20saugumas\www.kam.lt\lt\katurimezinoti.html" TargetMode="External"/><Relationship Id="rId5" Type="http://schemas.openxmlformats.org/officeDocument/2006/relationships/webSettings" Target="webSettings.xml"/><Relationship Id="rId90" Type="http://schemas.openxmlformats.org/officeDocument/2006/relationships/hyperlink" Target="http://www.tspmi.lt/" TargetMode="External"/><Relationship Id="rId95" Type="http://schemas.openxmlformats.org/officeDocument/2006/relationships/hyperlink" Target="https://naujienos.alfa.lt/leidinys/iq/dviprasmiska-lietuvos-saugumo-padetis/" TargetMode="External"/><Relationship Id="rId22" Type="http://schemas.openxmlformats.org/officeDocument/2006/relationships/hyperlink" Target="http://www.lka.lt/lt/moksline-veikla/leidiniai/leidiniu-sisteminis-katalogas/humanitariniai-mokslai/istorija_283.html" TargetMode="External"/><Relationship Id="rId27" Type="http://schemas.openxmlformats.org/officeDocument/2006/relationships/hyperlink" Target="http://www.lka.lt/lt/moksline-veikla/leidiniai/lietuvos-metine-strategine-apzvalga/download.html?id=892;pdf_id=23970" TargetMode="External"/><Relationship Id="rId43" Type="http://schemas.openxmlformats.org/officeDocument/2006/relationships/hyperlink" Target="https://www.martenscentre.eu/people/vladka-vojtiskova" TargetMode="External"/><Relationship Id="rId48" Type="http://schemas.openxmlformats.org/officeDocument/2006/relationships/hyperlink" Target="http://www3.lrs.lt/pls/inter3/dokpaieska.showdoc_l?p_id=492070&amp;p_tr2=2" TargetMode="External"/><Relationship Id="rId64" Type="http://schemas.openxmlformats.org/officeDocument/2006/relationships/hyperlink" Target="http://www.vsd.lt/files/documents/635306548879220000.pdf" TargetMode="External"/><Relationship Id="rId69" Type="http://schemas.openxmlformats.org/officeDocument/2006/relationships/hyperlink" Target="http://www.civitas.lt/time-line/pilietines-galios-indeksas-2016-m/" TargetMode="External"/><Relationship Id="rId113" Type="http://schemas.openxmlformats.org/officeDocument/2006/relationships/hyperlink" Target="http://www.bernardinai.lt/index.php/straipsnis/2017-04-26-lietuviai-pasitiki-nato-apsauga-bet-uzpuolimo-atveju-patys-stotu-ginti-tevynes/158608" TargetMode="External"/><Relationship Id="rId118" Type="http://schemas.openxmlformats.org/officeDocument/2006/relationships/hyperlink" Target="http://www.technologijos.lt/n/zmoniu_pasaulis/redakcijos_akiratis/S-55426/straipsnis/Kaip-veikia-stebuklus-daranti-pilietine-gynyba-nuo-Gandzio-iki-Maidano" TargetMode="External"/><Relationship Id="rId134" Type="http://schemas.openxmlformats.org/officeDocument/2006/relationships/hyperlink" Target="http://www.technologijos.lt/n/zmoniu_pasaulis/redakcijos_akiratis/S-57972/straipsnis/Jungtine-Karalyste-paprase-skubios-Lietuvos-kariskiu-pagalbos-britai-nebesupranta-kas-vyksta-o-lietuviai-jau-uzsigrudine" TargetMode="External"/><Relationship Id="rId139" Type="http://schemas.openxmlformats.org/officeDocument/2006/relationships/hyperlink" Target="https://www.ziniuradijas.lt/laidos/ekspertai-pataria/kaip-atpazinti-propaganda?video=1" TargetMode="External"/><Relationship Id="rId80" Type="http://schemas.openxmlformats.org/officeDocument/2006/relationships/hyperlink" Target="http://www.delfi.lt/news/daily/lithuania/lietuvos-nacionalinis-saugumas-kas-laukia-ateityje.d?id=73322706" TargetMode="External"/><Relationship Id="rId85" Type="http://schemas.openxmlformats.org/officeDocument/2006/relationships/hyperlink" Target="http://vz.lt/sektoriai/informacines-technologijos-telekomunikacijos/2016/04/29/kibernetine-sauga-lietuvoje-iki-nelaimes-netoli" TargetMode="External"/><Relationship Id="rId150" Type="http://schemas.openxmlformats.org/officeDocument/2006/relationships/hyperlink" Target="file:///C:\Users\OptiPlex\AppData\Local\Microsoft\Windows\INetCache\Content.Outlook\4HM8BF96\www.kam.lt\lt\katurimezinoti.html" TargetMode="External"/><Relationship Id="rId155" Type="http://schemas.openxmlformats.org/officeDocument/2006/relationships/fontTable" Target="fontTable.xml"/><Relationship Id="rId12" Type="http://schemas.openxmlformats.org/officeDocument/2006/relationships/hyperlink" Target="http://eltalpykla.vdu.lt:8080/xmlui/bitstream/handle/1/324/ISSN2335-8777_2015_N_6_1.PG_55-69.pdf?sequence=3" TargetMode="External"/><Relationship Id="rId17" Type="http://schemas.openxmlformats.org/officeDocument/2006/relationships/hyperlink" Target="https://repository.mruni.eu/bitstream/handle/007/14949/Jara%20%20n%20.pdf?sequence=1" TargetMode="External"/><Relationship Id="rId25" Type="http://schemas.openxmlformats.org/officeDocument/2006/relationships/hyperlink" Target="http://www.lka.lt/lt/moksline-veikla/leidiniai/lietuvos-metine-strategine-apzvalga/download.html?id=1022;pdf_id=43952" TargetMode="External"/><Relationship Id="rId33" Type="http://schemas.openxmlformats.org/officeDocument/2006/relationships/hyperlink" Target="http://www.eesc.lt/uploads/news/id987/RESC%20monografija_propaganda.pdf" TargetMode="External"/><Relationship Id="rId38" Type="http://schemas.openxmlformats.org/officeDocument/2006/relationships/hyperlink" Target="http://www.laimaandrikiene.lt/fileadmin/publikacijos/Vertybes_ir_politika_2014_1.pdf" TargetMode="External"/><Relationship Id="rId46" Type="http://schemas.openxmlformats.org/officeDocument/2006/relationships/hyperlink" Target="https://www.martenscentre.eu/people/kristina-potapova" TargetMode="External"/><Relationship Id="rId59" Type="http://schemas.openxmlformats.org/officeDocument/2006/relationships/hyperlink" Target="https://kam.lt/download/57113/akatskt_final_beta.pdf" TargetMode="External"/><Relationship Id="rId67" Type="http://schemas.openxmlformats.org/officeDocument/2006/relationships/hyperlink" Target="https://youtu.be/C9I2i5M_TSA" TargetMode="External"/><Relationship Id="rId103" Type="http://schemas.openxmlformats.org/officeDocument/2006/relationships/hyperlink" Target="https://www.lrt.lt/naujienos/nuomones/3/243571/vytautas-kersanskas-5g-tarp-ekonominiu-galimybiu-ir-saugumo-gresmiu" TargetMode="External"/><Relationship Id="rId108" Type="http://schemas.openxmlformats.org/officeDocument/2006/relationships/hyperlink" Target="http://www.nzidinys.lt/338643/naujienos/siandiena/kas-yra-hibridinis-karas" TargetMode="External"/><Relationship Id="rId116" Type="http://schemas.openxmlformats.org/officeDocument/2006/relationships/hyperlink" Target="http://www.tspmi.vu.lt/tinklarastis/2015/02/n-maliukevicius-interviu-pasaipa-kaip-ginklas-pries-rusijos-propaganda/" TargetMode="External"/><Relationship Id="rId124" Type="http://schemas.openxmlformats.org/officeDocument/2006/relationships/hyperlink" Target="http://rtn.elektronika.lt/rtn/0101/nac_saugumo.html" TargetMode="External"/><Relationship Id="rId129" Type="http://schemas.openxmlformats.org/officeDocument/2006/relationships/hyperlink" Target="https://www.vz.lt/verslo-aplinka/2018/03/15/ko-tiketis-is-putino-rusijos-dar-seserius-metus" TargetMode="External"/><Relationship Id="rId137" Type="http://schemas.openxmlformats.org/officeDocument/2006/relationships/hyperlink" Target="http://www.bernardinai.lt/straipsnis/2017-10-10-politines-brandos-isbandymas-ginklu/164693" TargetMode="External"/><Relationship Id="rId20" Type="http://schemas.openxmlformats.org/officeDocument/2006/relationships/hyperlink" Target="http://etalpykla.lituanistikadb.lt/fedora/objects/LT-LDB-0001:J.04~2011~1367176159099/datastreams/DS.002.0.01.ARTIC/content" TargetMode="External"/><Relationship Id="rId41" Type="http://schemas.openxmlformats.org/officeDocument/2006/relationships/hyperlink" Target="http://pasidomek.lt/lt/" TargetMode="External"/><Relationship Id="rId54" Type="http://schemas.openxmlformats.org/officeDocument/2006/relationships/hyperlink" Target="https://e-seimas.lrs.lt/portal/legalAct/lt/TAD/4c80a722e2fa11e6be918a531b2126ab?jfwid=-ji9gsyfn6" TargetMode="External"/><Relationship Id="rId62" Type="http://schemas.openxmlformats.org/officeDocument/2006/relationships/hyperlink" Target="https://www.nksc.lt/doc/nksc_metine_ataskaita_uz_2016.pdf" TargetMode="External"/><Relationship Id="rId70" Type="http://schemas.openxmlformats.org/officeDocument/2006/relationships/hyperlink" Target="http://www.civitas.lt/time-line/pilietines-galios-indeksas-2015-m/" TargetMode="External"/><Relationship Id="rId75" Type="http://schemas.openxmlformats.org/officeDocument/2006/relationships/hyperlink" Target="http://www.llri.lt/wp-content/uploads/2016/01/Seseline-ekonomika-2013.pdf" TargetMode="External"/><Relationship Id="rId83" Type="http://schemas.openxmlformats.org/officeDocument/2006/relationships/hyperlink" Target="https://www.lzinios.lt/lzinios/Svietimas/istorikas-norbertas-cerniauskas-paskaitomu-knygu-apie-partizanus-ir-holokausta-sarasas/253567" TargetMode="External"/><Relationship Id="rId88" Type="http://schemas.openxmlformats.org/officeDocument/2006/relationships/hyperlink" Target="https://www.delfi.lt/news/ringas/lit/k-girnius-ar-rusija-tokia-pavojinga.d?id=75033370" TargetMode="External"/><Relationship Id="rId91" Type="http://schemas.openxmlformats.org/officeDocument/2006/relationships/hyperlink" Target="http://www.tspmi.vu.lt/tinklarastis/2015/07/k-girnius-ar-ukrainoje-vyksta-hibridinis-karas/" TargetMode="External"/><Relationship Id="rId96" Type="http://schemas.openxmlformats.org/officeDocument/2006/relationships/hyperlink" Target="http://www.voruta.lt/prof-eugenijus-jovaisa-svietimas-ir-nacionalinis-saugumas/" TargetMode="External"/><Relationship Id="rId111" Type="http://schemas.openxmlformats.org/officeDocument/2006/relationships/hyperlink" Target="https://www.15min.lt/naujiena/aktualu/lietuva/informacinis-karas-kaip-atpazinti-kremliaus-propaganda-ir-kaip-su-ja-kovoti-56-805084" TargetMode="External"/><Relationship Id="rId132" Type="http://schemas.openxmlformats.org/officeDocument/2006/relationships/hyperlink" Target="http://www.bernardinai.lt/straipsnis/2015-01-31-dainius-puras-lietuvos-psichikos-sveikatos-politikos-paveikslas/125401" TargetMode="External"/><Relationship Id="rId140" Type="http://schemas.openxmlformats.org/officeDocument/2006/relationships/hyperlink" Target="https://www.patogupirkti.lt/dominicus-lituanus-knygos" TargetMode="External"/><Relationship Id="rId145" Type="http://schemas.openxmlformats.org/officeDocument/2006/relationships/hyperlink" Target="https://sodas.ugdome.lt/metodiniai-dokumentai/perziura/8150" TargetMode="External"/><Relationship Id="rId153" Type="http://schemas.openxmlformats.org/officeDocument/2006/relationships/hyperlink" Target="http://www.lt72.l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eesc.lt/uploads/news/id973/Rusijos%20raidos%20scenarijai%20RESC_LT.pdf" TargetMode="External"/><Relationship Id="rId23" Type="http://schemas.openxmlformats.org/officeDocument/2006/relationships/hyperlink" Target="http://www.lka.lt/lt/moksline-veikla/leidiniai/lietuvos-metine-strategine-apzvalga/download.html?id=1073;pdf_id=60567" TargetMode="External"/><Relationship Id="rId28" Type="http://schemas.openxmlformats.org/officeDocument/2006/relationships/hyperlink" Target="http://www.zurnalai.vu.lt/informacijos-mokslai/article/view/5095/3352" TargetMode="External"/><Relationship Id="rId36" Type="http://schemas.openxmlformats.org/officeDocument/2006/relationships/hyperlink" Target="http://etalpykla.lituanistikadb.lt/fedora/objects/LT-LDB-0001:J.04~2000~1367178513395/datastreams/DS.002.0.01.ARTIC/content" TargetMode="External"/><Relationship Id="rId49" Type="http://schemas.openxmlformats.org/officeDocument/2006/relationships/hyperlink" Target="http://www3.lrs.lt/pls/inter3/dokpaieska.showdoc_l?p_id=359287" TargetMode="External"/><Relationship Id="rId57" Type="http://schemas.openxmlformats.org/officeDocument/2006/relationships/hyperlink" Target="https://www.vsd.lt/wp-content/uploads/2019/02/2019-Gresmes-internetui-EN.pdf" TargetMode="External"/><Relationship Id="rId106" Type="http://schemas.openxmlformats.org/officeDocument/2006/relationships/hyperlink" Target="http://www.theatlantic.com/international/archive/2013/10/russias-online-comment-propaganda-army/280432/" TargetMode="External"/><Relationship Id="rId114" Type="http://schemas.openxmlformats.org/officeDocument/2006/relationships/hyperlink" Target="https://www.delfi.lt/news/daily/world/lucasas-baltijos-salys-mus-perspejo-bet-mes-neklauseme.d?id=76866187" TargetMode="External"/><Relationship Id="rId119" Type="http://schemas.openxmlformats.org/officeDocument/2006/relationships/hyperlink" Target="http://www.technologijos.lt/n/zmoniu_pasaulis/redakcijos_akiratis/S-41381/straipsnis/Informaciniai-karai-esme-tikslai-savoku-kaita-bei-technologijos" TargetMode="External"/><Relationship Id="rId127" Type="http://schemas.openxmlformats.org/officeDocument/2006/relationships/hyperlink" Target="https://www.delfi.lt/m360/naujausi-straipsniai/nuo-fake-news-iki-kibernetiniu-ataku-kiek-saugus-esame-socialiniuose-tinkluose.d?id=76959141" TargetMode="External"/><Relationship Id="rId10" Type="http://schemas.openxmlformats.org/officeDocument/2006/relationships/hyperlink" Target="https://www.mruni.eu/upload/iblock/d73/009_damuliene.pdf" TargetMode="External"/><Relationship Id="rId31" Type="http://schemas.openxmlformats.org/officeDocument/2006/relationships/hyperlink" Target="http://vddb.library.lt/fedora/get/LT-eLABa-0001:E.02~2013~D_20130327_100653-19832/DS.005.0.01.ETD" TargetMode="External"/><Relationship Id="rId44" Type="http://schemas.openxmlformats.org/officeDocument/2006/relationships/hyperlink" Target="https://www.martenscentre.eu/people/hubertus-schmid-schmidsfelden" TargetMode="External"/><Relationship Id="rId52" Type="http://schemas.openxmlformats.org/officeDocument/2006/relationships/hyperlink" Target="http://www3.lrs.lt/docs2/RIGVVKWU.PDF" TargetMode="External"/><Relationship Id="rId60" Type="http://schemas.openxmlformats.org/officeDocument/2006/relationships/hyperlink" Target="http://alkas.lt/2017/04/03/seime-pristatytas-gresmiu-nacionaliniam-saugumui-vertinimas-video/" TargetMode="External"/><Relationship Id="rId65" Type="http://schemas.openxmlformats.org/officeDocument/2006/relationships/hyperlink" Target="http://www.kam.lt/lt/struktura_ir_kontaktai_563/kas_institucijos_567/aotd.html" TargetMode="External"/><Relationship Id="rId73" Type="http://schemas.openxmlformats.org/officeDocument/2006/relationships/hyperlink" Target="http://www.llri.lt/wp-content/uploads/2016/01/Seseline-ekonomika-2014.pdf" TargetMode="External"/><Relationship Id="rId78" Type="http://schemas.openxmlformats.org/officeDocument/2006/relationships/hyperlink" Target="https://www.lzinios.lt/lzinios/Komentarai/laikas-apsispresti-arba-kariauti-su-rusija-informacini-kara-arba-pasiduoti/243529" TargetMode="External"/><Relationship Id="rId81" Type="http://schemas.openxmlformats.org/officeDocument/2006/relationships/hyperlink" Target="https://www.delfi.lt/news/daily/lithuania/1917-m-spauda-rodo-kad-rusija-melo-politika-vykde-ir-pries-100-metu.d?id=76957669" TargetMode="External"/><Relationship Id="rId86" Type="http://schemas.openxmlformats.org/officeDocument/2006/relationships/hyperlink" Target="https://www.delfi.lt/news/daily/world/demaskavo-slapta-rusijos-kampanija-viskas-kaip-ant-delno.d?id=77217091" TargetMode="External"/><Relationship Id="rId94" Type="http://schemas.openxmlformats.org/officeDocument/2006/relationships/hyperlink" Target="https://www.vz.lt/verslo-aplinka/2019/02/05/saugumo-institucijos-rusija-nemazina-pastangu-paveikti-lietuva" TargetMode="External"/><Relationship Id="rId99" Type="http://schemas.openxmlformats.org/officeDocument/2006/relationships/hyperlink" Target="http://www.technologijos.lt/n/technologijos/karyba/zyme/Masinio-naikinimo-ginklai?tid=256" TargetMode="External"/><Relationship Id="rId101" Type="http://schemas.openxmlformats.org/officeDocument/2006/relationships/hyperlink" Target="https://www.lrt.lt/naujienos/nuomones/3/927416/vytautas-kersanskas-filosofinis-agresyvios-rusijos-politikos-pagrindas" TargetMode="External"/><Relationship Id="rId122" Type="http://schemas.openxmlformats.org/officeDocument/2006/relationships/hyperlink" Target="http://www.nato.int/docu/review/2009/FinancialCrisis/Financial-terrorist-attack/LT/index.htm" TargetMode="External"/><Relationship Id="rId130" Type="http://schemas.openxmlformats.org/officeDocument/2006/relationships/hyperlink" Target="http://pasaulis.lrytas.lt/rytai-vakarai/rusu-hibridinis-karas-nutrinta-riba-tarp-kariu-ir-gangsteriu.htm" TargetMode="External"/><Relationship Id="rId135" Type="http://schemas.openxmlformats.org/officeDocument/2006/relationships/hyperlink" Target="https://www.delfi.lt/news/daily/medijos-karas-propaganda/lietuviai-buvo-teisus-rusija-rado-silpnaja-europos-vieta.d?id=72532710" TargetMode="External"/><Relationship Id="rId143" Type="http://schemas.openxmlformats.org/officeDocument/2006/relationships/hyperlink" Target="http://kam.lt/lt/moksleiviams/aktualijos_2153.html" TargetMode="External"/><Relationship Id="rId148" Type="http://schemas.openxmlformats.org/officeDocument/2006/relationships/hyperlink" Target="http://www.lka.lt/lt/moksline-veikla/leidiniai/leidiniu-sisteminis-katalogas/zodynai.html" TargetMode="External"/><Relationship Id="rId151" Type="http://schemas.openxmlformats.org/officeDocument/2006/relationships/hyperlink" Target="file:///C:\Users\OptiPlex\AppData\Local\Microsoft\Windows\INetCache\Content.Outlook\4HM8BF96\www.kam.lt\lt\katurimezinoti.html" TargetMode="External"/><Relationship Id="rId15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talpykla.lituanistikadb.lt/fedora/objects/LT-LDB-0001:J.04~2012~1367185952459/datastreams/DS.002.0.01.ARTIC/content" TargetMode="External"/><Relationship Id="rId13" Type="http://schemas.openxmlformats.org/officeDocument/2006/relationships/hyperlink" Target="http://vddb.laba.lt/fedora/get/LT-eLABa-0001:J.04~2003~ISSN_1648-8016.V_2002.PG_259-276/DS.002.0.01.ARTIC" TargetMode="External"/><Relationship Id="rId18" Type="http://schemas.openxmlformats.org/officeDocument/2006/relationships/hyperlink" Target="http://www.eesc.lt/uploads/news/id987/RESC%20monografija_propaganda.pdf" TargetMode="External"/><Relationship Id="rId39" Type="http://schemas.openxmlformats.org/officeDocument/2006/relationships/hyperlink" Target="file:///C:\Users\OptiPlex\AppData\Local\Microsoft\Windows\INetCache\Content.Outlook\4HM8BF96\www.leu.lt\download\9381\vijeikis%20apzvalga.pdf" TargetMode="External"/><Relationship Id="rId109" Type="http://schemas.openxmlformats.org/officeDocument/2006/relationships/hyperlink" Target="http://www.bernardinai.lt/straipsnis/william-kilpatrick-ar-suvokiame-kiek-mazai-mes-zinome-apie-islama/109906" TargetMode="External"/><Relationship Id="rId34" Type="http://schemas.openxmlformats.org/officeDocument/2006/relationships/hyperlink" Target="http://vddb.library.lt/fedora/get/LT-eLABa-0001:E.02~2014~D_20140303_135346-45660/DS.005.0.01.ETD" TargetMode="External"/><Relationship Id="rId50" Type="http://schemas.openxmlformats.org/officeDocument/2006/relationships/hyperlink" Target="http://www3.lrs.lt/pls/inter3/dokpaieska.showdoc_l?p_id=430006" TargetMode="External"/><Relationship Id="rId55" Type="http://schemas.openxmlformats.org/officeDocument/2006/relationships/hyperlink" Target="http://esparama.sam.lt/go.php/lit/Strateginiai-sveikatos-srities-vystymo-iki-2025-m-dokumentai" TargetMode="External"/><Relationship Id="rId76" Type="http://schemas.openxmlformats.org/officeDocument/2006/relationships/hyperlink" Target="http://files.lrinka.lt/Seseline_ekonomika/LLRI_spauda_A4_perziurai.pdf" TargetMode="External"/><Relationship Id="rId97" Type="http://schemas.openxmlformats.org/officeDocument/2006/relationships/hyperlink" Target="https://www.youtube.com/watch?v=3klGmEaoh3w" TargetMode="External"/><Relationship Id="rId104" Type="http://schemas.openxmlformats.org/officeDocument/2006/relationships/hyperlink" Target="https://www.delfi.lt/news/daily/lithuania/zurnaliste-atskleidusi-kremliaus-troliu-fabriku-uzkulisius-susidure-su-tikra-purvo-lavina-asmeninis-gyvenimas-tapo-santazo-irankiu.d?id=79584001" TargetMode="External"/><Relationship Id="rId120" Type="http://schemas.openxmlformats.org/officeDocument/2006/relationships/hyperlink" Target="http://www.lrt.lt/naujienos/lietuvoje/2/101783/a._matonis_reikia_apsunkinti_kremliaus_troliu_gyvenima" TargetMode="External"/><Relationship Id="rId125" Type="http://schemas.openxmlformats.org/officeDocument/2006/relationships/hyperlink" Target="http://www.voruta.lt/nacionalinis-saugumas-ir-nacionaline-segregacija/" TargetMode="External"/><Relationship Id="rId141" Type="http://schemas.openxmlformats.org/officeDocument/2006/relationships/hyperlink" Target="http://kam.lt/download/53119/hibridinis%20karas.pdf" TargetMode="External"/><Relationship Id="rId146" Type="http://schemas.openxmlformats.org/officeDocument/2006/relationships/hyperlink" Target="file:///C:\Users\OptiPlex\AppData\Local\Microsoft\Windows\INetCache\Content.Outlook\4HM8BF96\www.lka.lt\download\46851\vadovelis_moksleiviams.pdf" TargetMode="External"/><Relationship Id="rId7" Type="http://schemas.openxmlformats.org/officeDocument/2006/relationships/endnotes" Target="endnotes.xml"/><Relationship Id="rId71" Type="http://schemas.openxmlformats.org/officeDocument/2006/relationships/hyperlink" Target="http://www.civitas.lt/time-line/pilietines-galios-indeksas-2014/" TargetMode="External"/><Relationship Id="rId92" Type="http://schemas.openxmlformats.org/officeDocument/2006/relationships/hyperlink" Target="https://gyvbudas.lrytas.lt/likimai/2016/12/12/news/sudauzyta-svajone-druskininkieti-itrauke-i-siurpa-keliancia-misija-746084/" TargetMode="External"/><Relationship Id="rId2" Type="http://schemas.openxmlformats.org/officeDocument/2006/relationships/numbering" Target="numbering.xml"/><Relationship Id="rId29" Type="http://schemas.openxmlformats.org/officeDocument/2006/relationships/hyperlink" Target="https://www3.mruni.eu/ojs/jurisprudence/article/view/2601/2407" TargetMode="External"/><Relationship Id="rId24" Type="http://schemas.openxmlformats.org/officeDocument/2006/relationships/hyperlink" Target="http://www.lka.lt/lt/moksline-veikla/leidiniai/lietuvos-metine-strategine-apzvalga/download.html?id=1046;pdf_id=52675" TargetMode="External"/><Relationship Id="rId40" Type="http://schemas.openxmlformats.org/officeDocument/2006/relationships/hyperlink" Target="http://www.zurnalai.vu.lt/politologija/article/viewFile/10856/9057" TargetMode="External"/><Relationship Id="rId45" Type="http://schemas.openxmlformats.org/officeDocument/2006/relationships/hyperlink" Target="https://www.martenscentre.eu/people/vit-novotny" TargetMode="External"/><Relationship Id="rId66" Type="http://schemas.openxmlformats.org/officeDocument/2006/relationships/hyperlink" Target="https://youtu.be/7OMAuLiIQJo" TargetMode="External"/><Relationship Id="rId87" Type="http://schemas.openxmlformats.org/officeDocument/2006/relationships/hyperlink" Target="https://www.delfi.lt/mokslas/technologijos/pirma-karta-paviesinta-lietuvos-kibernetinio-saugumo-ataskaita-lygis-zemas.d?id=74207342" TargetMode="External"/><Relationship Id="rId110" Type="http://schemas.openxmlformats.org/officeDocument/2006/relationships/hyperlink" Target="http://lzinios.lt/lzinios/Mokslas-ir-svietimas/pries-ekstremizma-nuo-mokyklos-suolo/219303" TargetMode="External"/><Relationship Id="rId115" Type="http://schemas.openxmlformats.org/officeDocument/2006/relationships/hyperlink" Target="http://www.15min.lt/naujiena/aktualu/lietuva/nato-perspeja-hibridinis-karas-baltijos-salyse-jau-vyksta-bet-mes-nesugebame-atskirti-priesu-56-710501" TargetMode="External"/><Relationship Id="rId131" Type="http://schemas.openxmlformats.org/officeDocument/2006/relationships/hyperlink" Target="https://www.delfi.lt/news/daily/law/informaciniai-karai-kaip-nepasimesti-siuolaikiniame-chaose.d?id=75640387" TargetMode="External"/><Relationship Id="rId136" Type="http://schemas.openxmlformats.org/officeDocument/2006/relationships/hyperlink" Target="http://www.zurnalistikos-laboratorija.lt/biblioteka/" TargetMode="External"/><Relationship Id="rId61" Type="http://schemas.openxmlformats.org/officeDocument/2006/relationships/hyperlink" Target="https://www.nksc.lt/doc/2017.pdf" TargetMode="External"/><Relationship Id="rId82" Type="http://schemas.openxmlformats.org/officeDocument/2006/relationships/hyperlink" Target="http://www.technologijos.lt/n/mokslas/istorija_ir_archeologija/S-54419/straipsnis/Kalnus-vercianti-propaganda-per-Lietuvos-radija-kaip-viskas-prasidejo" TargetMode="External"/><Relationship Id="rId152" Type="http://schemas.openxmlformats.org/officeDocument/2006/relationships/hyperlink" Target="https://www.facebook.com/LRKAM/videos/326043031581141/" TargetMode="External"/><Relationship Id="rId19" Type="http://schemas.openxmlformats.org/officeDocument/2006/relationships/hyperlink" Target="https://repository.mruni.eu/bitstream/handle/007/15083/Jur%C4%97nien%C4%97.pdf?sequence=1&amp;isAllowed=y" TargetMode="External"/><Relationship Id="rId14" Type="http://schemas.openxmlformats.org/officeDocument/2006/relationships/hyperlink" Target="http://www.zurnalai.vu.lt/files/journals/163/articles/3184/public/45-62.pdf" TargetMode="External"/><Relationship Id="rId30" Type="http://schemas.openxmlformats.org/officeDocument/2006/relationships/hyperlink" Target="http://www.ku.lt/wp-content/uploads/2013/04/2004_nr_02_83-95.pdf" TargetMode="External"/><Relationship Id="rId35" Type="http://schemas.openxmlformats.org/officeDocument/2006/relationships/hyperlink" Target="http://www.lka.lt/lt/moksline-veikla/leidiniai/moksliniai/download.html?id=1008;pdf_id=40408" TargetMode="External"/><Relationship Id="rId56" Type="http://schemas.openxmlformats.org/officeDocument/2006/relationships/hyperlink" Target="https://www.vsd.lt/wp-content/uploads/2019/02/2019-Gresmes-internetui-LT.pdf" TargetMode="External"/><Relationship Id="rId77" Type="http://schemas.openxmlformats.org/officeDocument/2006/relationships/hyperlink" Target="http://lzinios.lt/lzinios/Lietuva/kibernetine-sauga-lieka-skyleta/227512" TargetMode="External"/><Relationship Id="rId100" Type="http://schemas.openxmlformats.org/officeDocument/2006/relationships/hyperlink" Target="http://www.kgbveikla.lt/" TargetMode="External"/><Relationship Id="rId105" Type="http://schemas.openxmlformats.org/officeDocument/2006/relationships/hyperlink" Target="http://www.technologijos.lt/n/zmoniu_pasaulis/kaip_mes_gyvename/S-36991/straipsnis/Rusijos-interneto-komentatoriu-propagandos-armija" TargetMode="External"/><Relationship Id="rId126" Type="http://schemas.openxmlformats.org/officeDocument/2006/relationships/hyperlink" Target="http://www.zurnalai.vu.lt/acta-paedagogica-vilnensia/article/view/9512/7336" TargetMode="External"/><Relationship Id="rId147" Type="http://schemas.openxmlformats.org/officeDocument/2006/relationships/hyperlink" Target="https://kam.lt/download/53129/salies%20saugumas%20ir%20gynyba1.pdf" TargetMode="External"/><Relationship Id="rId8" Type="http://schemas.openxmlformats.org/officeDocument/2006/relationships/hyperlink" Target="http://www.jakniunaite.lt/wp-content/uploads/2015/06/2015_Ambicingas-Desimtemetis_Lietuva-Rusija.pdf" TargetMode="External"/><Relationship Id="rId51" Type="http://schemas.openxmlformats.org/officeDocument/2006/relationships/hyperlink" Target="http://kam.lt/download/49151/lr%20pilie&#269;i&#371;%20rengimo%20valstyb&#279;s%20gynybai%20strategija.pdf" TargetMode="External"/><Relationship Id="rId72" Type="http://schemas.openxmlformats.org/officeDocument/2006/relationships/hyperlink" Target="http://mokslopieva.lt/wp-content/uploads/2015/02/Lietuvos%20gyventoju%20nuomone%20apie%20Lietuvos%20gynyba%20ir%20sauguma.pdf" TargetMode="External"/><Relationship Id="rId93" Type="http://schemas.openxmlformats.org/officeDocument/2006/relationships/hyperlink" Target="http://barrygrikis.blogspot.lt/2015/01/terorizmas-kaip-xxi-gresme.html" TargetMode="External"/><Relationship Id="rId98" Type="http://schemas.openxmlformats.org/officeDocument/2006/relationships/hyperlink" Target="https://youtu.be/SGK9CzsEWcw" TargetMode="External"/><Relationship Id="rId121" Type="http://schemas.openxmlformats.org/officeDocument/2006/relationships/hyperlink" Target="http://www.technologijos.lt/s/skaitytoju_pasaulis/konkursai/S-38398/straipsnis/Propaganda-istorija-ar-dabartis-Konkursinis-straipsnis" TargetMode="External"/><Relationship Id="rId142" Type="http://schemas.openxmlformats.org/officeDocument/2006/relationships/hyperlink" Target="http://www.partizanai.org/failai/pdf/pasipriesinimo_istorija.pdf" TargetMode="External"/><Relationship Id="rId3" Type="http://schemas.openxmlformats.org/officeDocument/2006/relationships/styles" Target="styl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32965-3B42-40D9-9A67-47391E69E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18820</Words>
  <Characters>107280</Characters>
  <Application>Microsoft Office Word</Application>
  <DocSecurity>0</DocSecurity>
  <Lines>894</Lines>
  <Paragraphs>251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125849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Salomėja Bitlieriūtė</dc:creator>
  <cp:lastModifiedBy>Salomėja Bitlieriūtė</cp:lastModifiedBy>
  <cp:revision>3</cp:revision>
  <dcterms:created xsi:type="dcterms:W3CDTF">2019-04-18T06:23:00Z</dcterms:created>
  <dcterms:modified xsi:type="dcterms:W3CDTF">2019-04-18T06:23:00Z</dcterms:modified>
</cp:coreProperties>
</file>